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7C2" w:rsidRPr="00DD77C2" w:rsidRDefault="00DD77C2" w:rsidP="00DD77C2">
      <w:pPr>
        <w:bidi/>
        <w:jc w:val="center"/>
        <w:rPr>
          <w:b/>
          <w:bCs/>
          <w:sz w:val="36"/>
          <w:szCs w:val="36"/>
          <w:rtl/>
        </w:rPr>
      </w:pPr>
      <w:r w:rsidRPr="00DD77C2">
        <w:rPr>
          <w:b/>
          <w:bCs/>
          <w:sz w:val="36"/>
          <w:szCs w:val="36"/>
          <w:rtl/>
        </w:rPr>
        <w:t>أساليب التدريس في التربية الخاصة</w:t>
      </w:r>
    </w:p>
    <w:p w:rsidR="00DD77C2" w:rsidRPr="00DD77C2" w:rsidRDefault="00DD77C2" w:rsidP="00DD77C2">
      <w:pPr>
        <w:bidi/>
        <w:jc w:val="center"/>
        <w:rPr>
          <w:b/>
          <w:bCs/>
          <w:sz w:val="32"/>
          <w:szCs w:val="32"/>
          <w:rtl/>
        </w:rPr>
      </w:pPr>
      <w:r w:rsidRPr="00DD77C2">
        <w:rPr>
          <w:b/>
          <w:bCs/>
          <w:sz w:val="32"/>
          <w:szCs w:val="32"/>
        </w:rPr>
        <w:t>Teaching Methods in Special Education</w:t>
      </w:r>
    </w:p>
    <w:p w:rsidR="00DD77C2" w:rsidRDefault="00DD77C2" w:rsidP="00DD77C2">
      <w:pPr>
        <w:bidi/>
        <w:jc w:val="center"/>
        <w:rPr>
          <w:b/>
          <w:bCs/>
          <w:sz w:val="28"/>
          <w:szCs w:val="28"/>
          <w:rtl/>
        </w:rPr>
      </w:pPr>
      <w:r w:rsidRPr="00DD77C2">
        <w:rPr>
          <w:b/>
          <w:bCs/>
          <w:sz w:val="28"/>
          <w:szCs w:val="28"/>
          <w:rtl/>
        </w:rPr>
        <w:t>أ.د. جمال الخطيب، أ. د. منى الحديدي</w:t>
      </w:r>
    </w:p>
    <w:p w:rsidR="00DD77C2" w:rsidRPr="00DD77C2" w:rsidRDefault="00DD77C2" w:rsidP="00DD77C2">
      <w:pPr>
        <w:bidi/>
        <w:jc w:val="center"/>
        <w:rPr>
          <w:b/>
          <w:bCs/>
          <w:sz w:val="28"/>
          <w:szCs w:val="28"/>
          <w:rtl/>
        </w:rPr>
      </w:pP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كيف نعلم الطلبة ذوي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الإعاقة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؟ ليس هناك أسلوب واحد أو عام يمكن استخدامه لتعليم الطلبة ذوي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الإعاقات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. وعلى الرغم من أن التعليم الفردي هو النهج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الأساسي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الذي تقوم عليه التربية الخاصة، فإن تفريد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التعليم) معلم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واحد لطالب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واحد</w:t>
      </w:r>
      <w:r w:rsidRPr="00DD77C2">
        <w:rPr>
          <w:rFonts w:ascii="Simplified Arabic" w:hAnsi="Simplified Arabic" w:cs="Simplified Arabic"/>
          <w:sz w:val="28"/>
          <w:szCs w:val="28"/>
        </w:rPr>
        <w:t xml:space="preserve"> (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يعتبر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مثاليا. فالمعلمون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يلجؤون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للتعليم الفردي أحيانا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إلا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أنهم غالبا ما يقومون بتدريس الطلبة ذوي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الإعاقة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في مجموعات صغيرة أو حتى ضمن مجموعة كبيرة. ويعتمد ذلك على طبيعة احتياجات الطالب،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والإمكانيات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المتوفرة، وطبيعة المهارات المستهدفة</w:t>
      </w:r>
      <w:r w:rsidRPr="00DD77C2">
        <w:rPr>
          <w:rFonts w:ascii="Simplified Arabic" w:hAnsi="Simplified Arabic" w:cs="Simplified Arabic"/>
          <w:sz w:val="28"/>
          <w:szCs w:val="28"/>
        </w:rPr>
        <w:t xml:space="preserve">.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وبوجه عام، فإن تعليم الطلبة ذوي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الإعاقات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>
        <w:rPr>
          <w:rFonts w:ascii="Simplified Arabic" w:hAnsi="Simplified Arabic" w:cs="Simplified Arabic" w:hint="cs"/>
          <w:sz w:val="28"/>
          <w:szCs w:val="28"/>
          <w:rtl/>
        </w:rPr>
        <w:t>ينطوي على كثير من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التحديات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وال</w:t>
      </w:r>
      <w:r>
        <w:rPr>
          <w:rFonts w:ascii="Simplified Arabic" w:hAnsi="Simplified Arabic" w:cs="Simplified Arabic" w:hint="cs"/>
          <w:sz w:val="28"/>
          <w:szCs w:val="28"/>
          <w:rtl/>
        </w:rPr>
        <w:t>م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ك</w:t>
      </w:r>
      <w:r>
        <w:rPr>
          <w:rFonts w:ascii="Simplified Arabic" w:hAnsi="Simplified Arabic" w:cs="Simplified Arabic" w:hint="cs"/>
          <w:sz w:val="28"/>
          <w:szCs w:val="28"/>
          <w:rtl/>
        </w:rPr>
        <w:t xml:space="preserve">افأة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أيضا. ومفتاح التعليم الناجح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لهؤلاء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الطلبة هو التعرف على برامجهم التربوية الفردية. فكل طالب يجب أن يكون له برنامج تربوي فردي يبين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الأهداف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طويلة المدى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والأهداف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قصيرة المدى وطرق تقييم التقدم الذي يتم إحرازه. ويجب التركيز على النقاط الرئيسية التالية على وجه التحديد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</w:rPr>
        <w:t xml:space="preserve">: .1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قراءة البرنامج التربوي الفردي للطالب ومعرفة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الأهداف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التي سيتم تحقيقها معه في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المجالات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المختلفة</w:t>
      </w:r>
      <w:r w:rsidRPr="00DD77C2">
        <w:rPr>
          <w:rFonts w:ascii="Simplified Arabic" w:hAnsi="Simplified Arabic" w:cs="Simplified Arabic"/>
          <w:sz w:val="28"/>
          <w:szCs w:val="28"/>
        </w:rPr>
        <w:t>.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</w:rPr>
        <w:t xml:space="preserve"> .2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تطوير الخطط التدريسية بناء على البرنامج التربوي الفردي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</w:rPr>
        <w:t xml:space="preserve">. .3 </w:t>
      </w:r>
      <w:r>
        <w:rPr>
          <w:rFonts w:ascii="Simplified Arabic" w:hAnsi="Simplified Arabic" w:cs="Simplified Arabic" w:hint="cs"/>
          <w:sz w:val="28"/>
          <w:szCs w:val="28"/>
          <w:rtl/>
        </w:rPr>
        <w:t>ملاحظة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الطلبة عن كثب وتسجيل المعلومات عنهم بشكل منظم</w:t>
      </w:r>
      <w:r w:rsidRPr="00DD77C2">
        <w:rPr>
          <w:rFonts w:ascii="Simplified Arabic" w:hAnsi="Simplified Arabic" w:cs="Simplified Arabic"/>
          <w:sz w:val="28"/>
          <w:szCs w:val="28"/>
        </w:rPr>
        <w:t xml:space="preserve">.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ويستطيع المعلم أن يستخدم نموذج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الملاحظة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والتسجيل الذي يراه مناسبا. فقد تستخدم نموذج تسجيل لكل طالب على حده وتنقل المعلومات لملف الطالب في الوقت المناسب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</w:rPr>
        <w:t xml:space="preserve">. .4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التواصل مع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الأسرة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أسبوعيا حول وضع طفلها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</w:rPr>
        <w:lastRenderedPageBreak/>
        <w:t xml:space="preserve">. .5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التواصل مع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الزملاء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في العمل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الأكثر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خبرة أو مع المشرفين الفنيين بخصوص المهارات التي ينطوي تعليمها على صعوبات</w:t>
      </w:r>
      <w:r w:rsidRPr="00DD77C2">
        <w:rPr>
          <w:rFonts w:ascii="Simplified Arabic" w:hAnsi="Simplified Arabic" w:cs="Simplified Arabic"/>
          <w:sz w:val="28"/>
          <w:szCs w:val="28"/>
        </w:rPr>
        <w:t>.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التعليم الفعال في التربية الخاصة: الخطوات العملية التدريس الجيد والفعال في التربية الخاصة هو التدريس الذي يتضمن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الاستجابة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للتنوع في غرفة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الصف. وسوا</w:t>
      </w:r>
      <w:r w:rsidRPr="00DD77C2">
        <w:rPr>
          <w:rFonts w:ascii="Simplified Arabic" w:hAnsi="Simplified Arabic" w:cs="Simplified Arabic" w:hint="eastAsia"/>
          <w:sz w:val="28"/>
          <w:szCs w:val="28"/>
          <w:rtl/>
        </w:rPr>
        <w:t>ء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كان المتعلم ذا احتياجات خاصة أم ال، فإن التعليم الجيد والفعال يشمل</w:t>
      </w:r>
      <w:r w:rsidRPr="00DD77C2">
        <w:rPr>
          <w:rFonts w:ascii="Simplified Arabic" w:hAnsi="Simplified Arabic" w:cs="Simplified Arabic"/>
          <w:sz w:val="28"/>
          <w:szCs w:val="28"/>
        </w:rPr>
        <w:t>: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</w:rPr>
        <w:t xml:space="preserve"> .1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التخطيط للتدريس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</w:rPr>
        <w:t xml:space="preserve">.2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إدارة التدريس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</w:rPr>
        <w:t xml:space="preserve">.3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تنفيذ التدريس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</w:rPr>
        <w:t xml:space="preserve">.4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تقويم التدريس</w:t>
      </w:r>
    </w:p>
    <w:p w:rsidR="00DD77C2" w:rsidRP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rtl/>
        </w:rPr>
      </w:pPr>
      <w:r w:rsidRPr="00DD77C2">
        <w:rPr>
          <w:rFonts w:ascii="Simplified Arabic" w:hAnsi="Simplified Arabic" w:cs="Simplified Arabic"/>
          <w:b/>
          <w:bCs/>
          <w:sz w:val="28"/>
          <w:szCs w:val="28"/>
          <w:rtl/>
        </w:rPr>
        <w:t xml:space="preserve"> </w:t>
      </w:r>
      <w:r w:rsidRPr="00DD77C2">
        <w:rPr>
          <w:rFonts w:ascii="Simplified Arabic" w:hAnsi="Simplified Arabic" w:cs="Simplified Arabic" w:hint="cs"/>
          <w:b/>
          <w:bCs/>
          <w:sz w:val="28"/>
          <w:szCs w:val="28"/>
          <w:rtl/>
        </w:rPr>
        <w:t>أولاً</w:t>
      </w:r>
      <w:r w:rsidRPr="00DD77C2">
        <w:rPr>
          <w:rFonts w:ascii="Simplified Arabic" w:hAnsi="Simplified Arabic" w:cs="Simplified Arabic"/>
          <w:b/>
          <w:bCs/>
          <w:sz w:val="28"/>
          <w:szCs w:val="28"/>
          <w:rtl/>
        </w:rPr>
        <w:t>: التخطيط للتدريس يشمل التخطيط للتدريس الخطوات التالية</w:t>
      </w:r>
      <w:r w:rsidRPr="00DD77C2">
        <w:rPr>
          <w:rFonts w:ascii="Simplified Arabic" w:hAnsi="Simplified Arabic" w:cs="Simplified Arabic" w:hint="cs"/>
          <w:b/>
          <w:bCs/>
          <w:sz w:val="28"/>
          <w:szCs w:val="28"/>
          <w:rtl/>
        </w:rPr>
        <w:t>:</w:t>
      </w:r>
    </w:p>
    <w:p w:rsidR="00DD77C2" w:rsidRDefault="00DD77C2" w:rsidP="00DD77C2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تحديد محتوى التدريس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(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ما سيتم تعليمه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)</w:t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تقييم مستوى أداء الطالب للمهارات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تحليل المهارة التعليمية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تحديد التسلسل الذي سيتم اتباعه في التدريس</w:t>
      </w:r>
      <w:r w:rsidR="00CF62B5"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:rsidR="00DD77C2" w:rsidRDefault="00DD77C2" w:rsidP="00DD77C2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</w:rPr>
      </w:pP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تحديد كيف سيتم تعليم المحتوى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تحديد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الأهداف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التعليمية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اختيار أساليب ومواد التدريس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متابعة أداء الطالب</w:t>
      </w:r>
      <w:r w:rsidR="00CF62B5"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:rsidR="00DD77C2" w:rsidRPr="00DD77C2" w:rsidRDefault="00DD77C2" w:rsidP="00DD77C2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تبّني توقعات واقعية من الطلبة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تشجيع الطلبة على المشاركة النشطة في عملية التعلم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التعبير عن التوقعات بوضوح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:rsidR="00DD77C2" w:rsidRP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rtl/>
        </w:rPr>
      </w:pPr>
      <w:r w:rsidRPr="00DD77C2">
        <w:rPr>
          <w:rFonts w:ascii="Simplified Arabic" w:hAnsi="Simplified Arabic" w:cs="Simplified Arabic"/>
          <w:b/>
          <w:bCs/>
          <w:sz w:val="28"/>
          <w:szCs w:val="28"/>
          <w:rtl/>
        </w:rPr>
        <w:t xml:space="preserve"> ثانيا: إدارة التدريس في عملية التخطيط للتدريس، يركز المعلم على</w:t>
      </w:r>
      <w:r w:rsidRPr="00DD77C2">
        <w:rPr>
          <w:rFonts w:ascii="Simplified Arabic" w:hAnsi="Simplified Arabic" w:cs="Simplified Arabic"/>
          <w:b/>
          <w:bCs/>
          <w:sz w:val="28"/>
          <w:szCs w:val="28"/>
        </w:rPr>
        <w:t>:</w:t>
      </w:r>
    </w:p>
    <w:p w:rsidR="00DD77C2" w:rsidRDefault="00DD77C2" w:rsidP="00F253C4">
      <w:pPr>
        <w:pStyle w:val="ListParagraph"/>
        <w:numPr>
          <w:ilvl w:val="0"/>
          <w:numId w:val="2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</w:rPr>
      </w:pPr>
      <w:r w:rsidRPr="00DD77C2">
        <w:rPr>
          <w:rFonts w:ascii="Simplified Arabic" w:hAnsi="Simplified Arabic" w:cs="Simplified Arabic"/>
          <w:sz w:val="28"/>
          <w:szCs w:val="28"/>
        </w:rPr>
        <w:lastRenderedPageBreak/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التحضير للتدريس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وضع قواعد واضحة للسلوك الصفي وتوضيح تلك القواعد للطلبة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التأكد من فهم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الأطفال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للقواعد ونتائج مخالفتهم لها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الثبات في التعامل مع السلوك في غرفة الصف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تعليم الطلبة مهارات تنظيم الذات</w:t>
      </w:r>
      <w:r w:rsidR="00CF62B5"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:rsidR="00DD77C2" w:rsidRDefault="00DD77C2" w:rsidP="00DD77C2">
      <w:pPr>
        <w:pStyle w:val="ListParagraph"/>
        <w:numPr>
          <w:ilvl w:val="0"/>
          <w:numId w:val="2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تهيئة بيئة صفية إيجابية </w:t>
      </w:r>
      <w:r w:rsidRPr="00DD77C2">
        <w:rPr>
          <w:rFonts w:ascii="Simplified Arabic" w:hAnsi="Simplified Arabic" w:cs="Simplified Arabic"/>
          <w:sz w:val="28"/>
          <w:szCs w:val="28"/>
        </w:rPr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جعل غرفة الصف مكانا دافئا وممتعا </w:t>
      </w:r>
      <w:r w:rsidRPr="00DD77C2">
        <w:rPr>
          <w:rFonts w:ascii="Simplified Arabic" w:hAnsi="Simplified Arabic" w:cs="Simplified Arabic"/>
          <w:sz w:val="28"/>
          <w:szCs w:val="28"/>
        </w:rPr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تقبل الفروق الفردية بين الطلبة </w:t>
      </w:r>
      <w:r w:rsidRPr="00DD77C2">
        <w:rPr>
          <w:rFonts w:ascii="Simplified Arabic" w:hAnsi="Simplified Arabic" w:cs="Simplified Arabic"/>
          <w:sz w:val="28"/>
          <w:szCs w:val="28"/>
        </w:rPr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جعل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التفاعلات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إيجابية</w:t>
      </w:r>
      <w:r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:rsidR="00DD77C2" w:rsidRPr="00DD77C2" w:rsidRDefault="00DD77C2" w:rsidP="00DD77C2">
      <w:pPr>
        <w:pStyle w:val="ListParagraph"/>
        <w:numPr>
          <w:ilvl w:val="0"/>
          <w:numId w:val="2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استخدام الوقت بشكل بّناء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تخصيص وقت كافي للتدريس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التركيز على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الاستجابات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الموجهة نحو تأدية المهمات التعلمية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الحد من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الأحداث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المعطلة للتدريس</w:t>
      </w:r>
      <w:r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:rsidR="00DD77C2" w:rsidRP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rtl/>
        </w:rPr>
      </w:pPr>
      <w:r w:rsidRPr="00DD77C2">
        <w:rPr>
          <w:rFonts w:ascii="Simplified Arabic" w:hAnsi="Simplified Arabic" w:cs="Simplified Arabic"/>
          <w:b/>
          <w:bCs/>
          <w:sz w:val="28"/>
          <w:szCs w:val="28"/>
          <w:rtl/>
        </w:rPr>
        <w:t xml:space="preserve"> ثالثا: تنفيذ التدريس يقصد بتنفيذ التدريس ما يلي</w:t>
      </w:r>
      <w:r w:rsidRPr="00DD77C2">
        <w:rPr>
          <w:rFonts w:ascii="Simplified Arabic" w:hAnsi="Simplified Arabic" w:cs="Simplified Arabic"/>
          <w:b/>
          <w:bCs/>
          <w:sz w:val="28"/>
          <w:szCs w:val="28"/>
        </w:rPr>
        <w:t>:</w:t>
      </w:r>
    </w:p>
    <w:p w:rsidR="00DD77C2" w:rsidRDefault="00DD77C2" w:rsidP="00DD77C2">
      <w:pPr>
        <w:pStyle w:val="ListParagraph"/>
        <w:numPr>
          <w:ilvl w:val="0"/>
          <w:numId w:val="3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تقديم المحتوى الدراسي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الفوز بانتباه الطلبة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توضيح أهداف الدرس للطلبة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التفاعل مع الطلبة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بإيجابية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التأكد من فهم للطلبة للدرس</w:t>
      </w:r>
      <w:r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:rsidR="00DD77C2" w:rsidRDefault="00DD77C2" w:rsidP="00DD77C2">
      <w:pPr>
        <w:pStyle w:val="ListParagraph"/>
        <w:numPr>
          <w:ilvl w:val="0"/>
          <w:numId w:val="3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</w:rPr>
      </w:pP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استثارة دافعية الطلبة للتعلم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إظهار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الاهتمام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والحماسة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مساعدة الطلبة على فهم أهمية المهارات المعّينة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استخدام التعزيز بشكل فعال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مساعدة الطلبة على الثقة بقدرتهم على تأدية المهارات</w:t>
      </w:r>
    </w:p>
    <w:p w:rsidR="00DD77C2" w:rsidRDefault="00DD77C2" w:rsidP="00DD77C2">
      <w:pPr>
        <w:pStyle w:val="ListParagraph"/>
        <w:numPr>
          <w:ilvl w:val="0"/>
          <w:numId w:val="3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إتاحة فرص كافية للطلبة للممارسة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جعل المهارات والمواد ذات معنى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توفير الوقت الكافي للطلبة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تنويع المواد المستخدمة في التدريس</w:t>
      </w:r>
      <w:r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:rsidR="00D1726B" w:rsidRDefault="00DD77C2" w:rsidP="00D1726B">
      <w:pPr>
        <w:pStyle w:val="ListParagraph"/>
        <w:numPr>
          <w:ilvl w:val="0"/>
          <w:numId w:val="3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</w:rPr>
      </w:pP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متابعة التدريس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تقديم تغذية راجعة فورية بشكل متكرر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تصحيح أخطاء الطلبة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تشجيع الطلبة والثناء عليهم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proofErr w:type="spellStart"/>
      <w:r w:rsidRPr="00DD77C2">
        <w:rPr>
          <w:rFonts w:ascii="Simplified Arabic" w:hAnsi="Simplified Arabic" w:cs="Simplified Arabic" w:hint="cs"/>
          <w:sz w:val="28"/>
          <w:szCs w:val="28"/>
          <w:rtl/>
        </w:rPr>
        <w:t>نمذج</w:t>
      </w:r>
      <w:r w:rsidRPr="00DD77C2">
        <w:rPr>
          <w:rFonts w:ascii="Simplified Arabic" w:hAnsi="Simplified Arabic" w:cs="Simplified Arabic" w:hint="eastAsia"/>
          <w:sz w:val="28"/>
          <w:szCs w:val="28"/>
          <w:rtl/>
        </w:rPr>
        <w:t>ة</w:t>
      </w:r>
      <w:proofErr w:type="spellEnd"/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الأداء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الصحيح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تشجيع الطلبة على المشاركة والنشاط </w:t>
      </w:r>
      <w:r w:rsidRPr="00DD77C2">
        <w:sym w:font="Symbol" w:char="F0D8"/>
      </w:r>
      <w:r w:rsidRPr="00DD77C2">
        <w:rPr>
          <w:rFonts w:ascii="Simplified Arabic" w:hAnsi="Simplified Arabic" w:cs="Simplified Arabic"/>
          <w:sz w:val="28"/>
          <w:szCs w:val="28"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>العمل مع الطلبة فرديا عند الحاجة</w:t>
      </w:r>
    </w:p>
    <w:p w:rsidR="00DD77C2" w:rsidRPr="00D1726B" w:rsidRDefault="00DD77C2" w:rsidP="00D1726B">
      <w:pPr>
        <w:pStyle w:val="ListParagraph"/>
        <w:numPr>
          <w:ilvl w:val="0"/>
          <w:numId w:val="3"/>
        </w:num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1726B">
        <w:rPr>
          <w:rFonts w:ascii="Simplified Arabic" w:hAnsi="Simplified Arabic" w:cs="Simplified Arabic"/>
          <w:sz w:val="28"/>
          <w:szCs w:val="28"/>
        </w:rPr>
        <w:lastRenderedPageBreak/>
        <w:t xml:space="preserve"> 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تكييف التدريس </w:t>
      </w:r>
      <w:r w:rsidRPr="00DD77C2">
        <w:sym w:font="Symbol" w:char="F0D8"/>
      </w:r>
      <w:r w:rsidRPr="00D1726B">
        <w:rPr>
          <w:rFonts w:ascii="Simplified Arabic" w:hAnsi="Simplified Arabic" w:cs="Simplified Arabic"/>
          <w:sz w:val="28"/>
          <w:szCs w:val="28"/>
        </w:rPr>
        <w:t xml:space="preserve"> 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تكييف الحصص لتلبية احتياجات الطلبة </w:t>
      </w:r>
      <w:r w:rsidRPr="00DD77C2">
        <w:sym w:font="Symbol" w:char="F0D8"/>
      </w:r>
      <w:r w:rsidRPr="00D1726B">
        <w:rPr>
          <w:rFonts w:ascii="Simplified Arabic" w:hAnsi="Simplified Arabic" w:cs="Simplified Arabic"/>
          <w:sz w:val="28"/>
          <w:szCs w:val="28"/>
        </w:rPr>
        <w:t xml:space="preserve"> 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تنويع أساليب التدريس والوسائل التعليمية </w:t>
      </w:r>
      <w:r w:rsidRPr="00DD77C2">
        <w:sym w:font="Symbol" w:char="F0D8"/>
      </w:r>
      <w:r w:rsidRPr="00D1726B">
        <w:rPr>
          <w:rFonts w:ascii="Simplified Arabic" w:hAnsi="Simplified Arabic" w:cs="Simplified Arabic"/>
          <w:sz w:val="28"/>
          <w:szCs w:val="28"/>
        </w:rPr>
        <w:t xml:space="preserve"> 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توفير فرص للمراجعة </w:t>
      </w:r>
      <w:r w:rsidRPr="00D1726B">
        <w:rPr>
          <w:rFonts w:ascii="Simplified Arabic" w:hAnsi="Simplified Arabic" w:cs="Simplified Arabic" w:hint="cs"/>
          <w:sz w:val="28"/>
          <w:szCs w:val="28"/>
          <w:rtl/>
        </w:rPr>
        <w:t>الإضافية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 والتدريس </w:t>
      </w:r>
      <w:r w:rsidRPr="00D1726B">
        <w:rPr>
          <w:rFonts w:ascii="Simplified Arabic" w:hAnsi="Simplified Arabic" w:cs="Simplified Arabic" w:hint="cs"/>
          <w:sz w:val="28"/>
          <w:szCs w:val="28"/>
          <w:rtl/>
        </w:rPr>
        <w:t>الإضافي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 حسب الحاجة </w:t>
      </w:r>
      <w:r w:rsidRPr="00DD77C2">
        <w:sym w:font="Symbol" w:char="F0D8"/>
      </w:r>
      <w:r w:rsidRPr="00D1726B">
        <w:rPr>
          <w:rFonts w:ascii="Simplified Arabic" w:hAnsi="Simplified Arabic" w:cs="Simplified Arabic"/>
          <w:sz w:val="28"/>
          <w:szCs w:val="28"/>
        </w:rPr>
        <w:t xml:space="preserve"> 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>تعديل سرعة تنفيذ الدروس</w:t>
      </w:r>
    </w:p>
    <w:p w:rsidR="00D1726B" w:rsidRDefault="00DD77C2" w:rsidP="00D1726B">
      <w:pPr>
        <w:bidi/>
        <w:spacing w:line="360" w:lineRule="auto"/>
        <w:jc w:val="both"/>
        <w:rPr>
          <w:rFonts w:ascii="Simplified Arabic" w:hAnsi="Simplified Arabic" w:cs="Simplified Arabic"/>
          <w:b/>
          <w:bCs/>
          <w:sz w:val="28"/>
          <w:szCs w:val="28"/>
        </w:rPr>
      </w:pPr>
      <w:r w:rsidRPr="00DD77C2">
        <w:rPr>
          <w:rFonts w:ascii="Simplified Arabic" w:hAnsi="Simplified Arabic" w:cs="Simplified Arabic"/>
          <w:b/>
          <w:bCs/>
          <w:sz w:val="28"/>
          <w:szCs w:val="28"/>
          <w:rtl/>
        </w:rPr>
        <w:t xml:space="preserve"> رابعا: تقييم التدريس يشتمل تقييم التدريس على العناصر التالية</w:t>
      </w:r>
      <w:r w:rsidRPr="00DD77C2">
        <w:rPr>
          <w:rFonts w:ascii="Simplified Arabic" w:hAnsi="Simplified Arabic" w:cs="Simplified Arabic"/>
          <w:b/>
          <w:bCs/>
          <w:sz w:val="28"/>
          <w:szCs w:val="28"/>
        </w:rPr>
        <w:t>:</w:t>
      </w:r>
    </w:p>
    <w:p w:rsidR="00D1726B" w:rsidRPr="00D1726B" w:rsidRDefault="00DD77C2" w:rsidP="00D1726B">
      <w:pPr>
        <w:pStyle w:val="ListParagraph"/>
        <w:numPr>
          <w:ilvl w:val="0"/>
          <w:numId w:val="5"/>
        </w:numPr>
        <w:bidi/>
        <w:spacing w:line="360" w:lineRule="auto"/>
        <w:jc w:val="both"/>
        <w:rPr>
          <w:rFonts w:ascii="Simplified Arabic" w:hAnsi="Simplified Arabic" w:cs="Simplified Arabic"/>
          <w:b/>
          <w:bCs/>
          <w:sz w:val="28"/>
          <w:szCs w:val="28"/>
        </w:rPr>
      </w:pPr>
      <w:r w:rsidRPr="00D1726B">
        <w:rPr>
          <w:rFonts w:ascii="Simplified Arabic" w:hAnsi="Simplified Arabic" w:cs="Simplified Arabic"/>
          <w:sz w:val="28"/>
          <w:szCs w:val="28"/>
          <w:rtl/>
        </w:rPr>
        <w:t>متابعة مستوى فهم الطالب ونجاحه في تأدية الواجبات</w:t>
      </w:r>
    </w:p>
    <w:p w:rsidR="00D1726B" w:rsidRPr="00D1726B" w:rsidRDefault="00DD77C2" w:rsidP="00D1726B">
      <w:pPr>
        <w:pStyle w:val="ListParagraph"/>
        <w:numPr>
          <w:ilvl w:val="0"/>
          <w:numId w:val="5"/>
        </w:numPr>
        <w:bidi/>
        <w:spacing w:line="360" w:lineRule="auto"/>
        <w:jc w:val="both"/>
        <w:rPr>
          <w:rFonts w:ascii="Simplified Arabic" w:hAnsi="Simplified Arabic" w:cs="Simplified Arabic"/>
          <w:b/>
          <w:bCs/>
          <w:sz w:val="28"/>
          <w:szCs w:val="28"/>
        </w:rPr>
      </w:pPr>
      <w:r w:rsidRPr="00D1726B">
        <w:rPr>
          <w:rFonts w:ascii="Simplified Arabic" w:hAnsi="Simplified Arabic" w:cs="Simplified Arabic" w:hint="cs"/>
          <w:sz w:val="28"/>
          <w:szCs w:val="28"/>
          <w:rtl/>
        </w:rPr>
        <w:t>الاحتفاظ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D1726B">
        <w:rPr>
          <w:rFonts w:ascii="Simplified Arabic" w:hAnsi="Simplified Arabic" w:cs="Simplified Arabic" w:hint="cs"/>
          <w:sz w:val="28"/>
          <w:szCs w:val="28"/>
          <w:rtl/>
        </w:rPr>
        <w:t>بسجالة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 حول مستوى تقدم الطلبة</w:t>
      </w:r>
    </w:p>
    <w:p w:rsidR="00D1726B" w:rsidRPr="00D1726B" w:rsidRDefault="00DD77C2" w:rsidP="00D1726B">
      <w:pPr>
        <w:pStyle w:val="ListParagraph"/>
        <w:numPr>
          <w:ilvl w:val="0"/>
          <w:numId w:val="5"/>
        </w:numPr>
        <w:bidi/>
        <w:spacing w:line="360" w:lineRule="auto"/>
        <w:jc w:val="both"/>
        <w:rPr>
          <w:rFonts w:ascii="Simplified Arabic" w:hAnsi="Simplified Arabic" w:cs="Simplified Arabic"/>
          <w:b/>
          <w:bCs/>
          <w:sz w:val="28"/>
          <w:szCs w:val="28"/>
        </w:rPr>
      </w:pPr>
      <w:r w:rsidRPr="00D1726B">
        <w:rPr>
          <w:rFonts w:ascii="Simplified Arabic" w:hAnsi="Simplified Arabic" w:cs="Simplified Arabic"/>
          <w:sz w:val="28"/>
          <w:szCs w:val="28"/>
          <w:rtl/>
        </w:rPr>
        <w:t>تبليغ الطلبة بالتقدم الذي يحرزونه</w:t>
      </w:r>
    </w:p>
    <w:p w:rsidR="00DD77C2" w:rsidRPr="00D1726B" w:rsidRDefault="00DD77C2" w:rsidP="00D1726B">
      <w:pPr>
        <w:pStyle w:val="ListParagraph"/>
        <w:numPr>
          <w:ilvl w:val="0"/>
          <w:numId w:val="5"/>
        </w:numPr>
        <w:bidi/>
        <w:spacing w:line="36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rtl/>
        </w:rPr>
      </w:pP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استخدام المعلومات </w:t>
      </w:r>
      <w:r w:rsidRPr="00D1726B">
        <w:rPr>
          <w:rFonts w:ascii="Simplified Arabic" w:hAnsi="Simplified Arabic" w:cs="Simplified Arabic" w:hint="cs"/>
          <w:sz w:val="28"/>
          <w:szCs w:val="28"/>
          <w:rtl/>
        </w:rPr>
        <w:t>اتخاذ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 القرارات </w:t>
      </w:r>
      <w:r w:rsidRPr="00D1726B">
        <w:rPr>
          <w:rFonts w:ascii="Simplified Arabic" w:hAnsi="Simplified Arabic" w:cs="Simplified Arabic" w:hint="cs"/>
          <w:sz w:val="28"/>
          <w:szCs w:val="28"/>
          <w:rtl/>
        </w:rPr>
        <w:t>الملائمة</w:t>
      </w:r>
      <w:r w:rsidRPr="00D1726B">
        <w:rPr>
          <w:rFonts w:ascii="Simplified Arabic" w:hAnsi="Simplified Arabic" w:cs="Simplified Arabic"/>
          <w:sz w:val="28"/>
          <w:szCs w:val="28"/>
          <w:rtl/>
        </w:rPr>
        <w:t xml:space="preserve"> 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bookmarkStart w:id="0" w:name="_GoBack"/>
      <w:bookmarkEnd w:id="0"/>
    </w:p>
    <w:p w:rsidR="00DD77C2" w:rsidRPr="00D1726B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b/>
          <w:bCs/>
          <w:sz w:val="28"/>
          <w:szCs w:val="28"/>
          <w:rtl/>
        </w:rPr>
      </w:pPr>
      <w:r w:rsidRPr="00D1726B">
        <w:rPr>
          <w:rFonts w:ascii="Simplified Arabic" w:hAnsi="Simplified Arabic" w:cs="Simplified Arabic"/>
          <w:b/>
          <w:bCs/>
          <w:sz w:val="28"/>
          <w:szCs w:val="28"/>
          <w:rtl/>
        </w:rPr>
        <w:t>المصادر</w:t>
      </w:r>
    </w:p>
    <w:p w:rsid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</w:t>
      </w:r>
      <w:r w:rsidRPr="00DD77C2">
        <w:rPr>
          <w:rFonts w:ascii="Simplified Arabic" w:hAnsi="Simplified Arabic" w:cs="Simplified Arabic"/>
          <w:sz w:val="28"/>
          <w:szCs w:val="28"/>
        </w:rPr>
        <w:t xml:space="preserve">.1 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الخطيب، جمال، الحديدي،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منى</w:t>
      </w:r>
      <w:r>
        <w:rPr>
          <w:rFonts w:ascii="Simplified Arabic" w:hAnsi="Simplified Arabic" w:cs="Simplified Arabic" w:hint="cs"/>
          <w:sz w:val="28"/>
          <w:szCs w:val="28"/>
          <w:rtl/>
        </w:rPr>
        <w:t xml:space="preserve"> </w:t>
      </w:r>
      <w:r>
        <w:rPr>
          <w:rFonts w:ascii="Simplified Arabic" w:hAnsi="Simplified Arabic" w:cs="Simplified Arabic"/>
          <w:sz w:val="28"/>
          <w:szCs w:val="28"/>
          <w:rtl/>
        </w:rPr>
        <w:t>(</w:t>
      </w:r>
      <w:r>
        <w:rPr>
          <w:rFonts w:ascii="Simplified Arabic" w:hAnsi="Simplified Arabic" w:cs="Simplified Arabic" w:hint="cs"/>
          <w:sz w:val="28"/>
          <w:szCs w:val="28"/>
          <w:rtl/>
        </w:rPr>
        <w:t>2021)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. تعليم الطلبة ذوي 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الإعاقة</w:t>
      </w:r>
      <w:r w:rsidRPr="00DD77C2">
        <w:rPr>
          <w:rFonts w:ascii="Simplified Arabic" w:hAnsi="Simplified Arabic" w:cs="Simplified Arabic"/>
          <w:sz w:val="28"/>
          <w:szCs w:val="28"/>
          <w:rtl/>
        </w:rPr>
        <w:t xml:space="preserve"> - دليل المعلم. دار الشروق، عمان/</w:t>
      </w:r>
      <w:r w:rsidRPr="00DD77C2">
        <w:rPr>
          <w:rFonts w:ascii="Simplified Arabic" w:hAnsi="Simplified Arabic" w:cs="Simplified Arabic" w:hint="cs"/>
          <w:sz w:val="28"/>
          <w:szCs w:val="28"/>
          <w:rtl/>
        </w:rPr>
        <w:t>الأردن</w:t>
      </w:r>
    </w:p>
    <w:p w:rsidR="002D1BC0" w:rsidRPr="00DD77C2" w:rsidRDefault="00DD77C2" w:rsidP="00DD77C2">
      <w:pPr>
        <w:bidi/>
        <w:spacing w:line="360" w:lineRule="auto"/>
        <w:jc w:val="both"/>
        <w:rPr>
          <w:rFonts w:ascii="Simplified Arabic" w:hAnsi="Simplified Arabic" w:cs="Simplified Arabic"/>
          <w:sz w:val="28"/>
          <w:szCs w:val="28"/>
          <w:rtl/>
        </w:rPr>
      </w:pPr>
      <w:r w:rsidRPr="00DD77C2">
        <w:rPr>
          <w:rFonts w:ascii="Simplified Arabic" w:hAnsi="Simplified Arabic" w:cs="Simplified Arabic"/>
          <w:sz w:val="28"/>
          <w:szCs w:val="28"/>
        </w:rPr>
        <w:t>. 2. Fikes, M. (2023). Teaching strategies for special education. https://blog.ecapteach.com/teaching-strategies-for-special-education</w:t>
      </w:r>
    </w:p>
    <w:sectPr w:rsidR="002D1BC0" w:rsidRPr="00DD77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86EB5"/>
    <w:multiLevelType w:val="hybridMultilevel"/>
    <w:tmpl w:val="B8D686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0D4B8F"/>
    <w:multiLevelType w:val="hybridMultilevel"/>
    <w:tmpl w:val="56D45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6D543B"/>
    <w:multiLevelType w:val="hybridMultilevel"/>
    <w:tmpl w:val="FA32F62A"/>
    <w:lvl w:ilvl="0" w:tplc="F24250C4">
      <w:start w:val="1"/>
      <w:numFmt w:val="decimal"/>
      <w:lvlText w:val="%1&gt;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5C1A98"/>
    <w:multiLevelType w:val="hybridMultilevel"/>
    <w:tmpl w:val="F1FCDF14"/>
    <w:lvl w:ilvl="0" w:tplc="91AA94EE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4" w15:restartNumberingAfterBreak="0">
    <w:nsid w:val="7D755755"/>
    <w:multiLevelType w:val="hybridMultilevel"/>
    <w:tmpl w:val="AA1A3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7C2"/>
    <w:rsid w:val="002D1BC0"/>
    <w:rsid w:val="00CF62B5"/>
    <w:rsid w:val="00D1726B"/>
    <w:rsid w:val="00DD7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6BA0B"/>
  <w15:chartTrackingRefBased/>
  <w15:docId w15:val="{1F8A629C-F479-44B5-9442-1A33D9BAA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7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Ayman Oudah</dc:creator>
  <cp:keywords/>
  <dc:description/>
  <cp:lastModifiedBy>Ayman Oudah</cp:lastModifiedBy>
  <cp:revision>1</cp:revision>
  <dcterms:created xsi:type="dcterms:W3CDTF">2026-04-24T12:26:00Z</dcterms:created>
  <dcterms:modified xsi:type="dcterms:W3CDTF">2026-04-24T13:09:00Z</dcterms:modified>
</cp:coreProperties>
</file>