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E54D7F" w14:textId="3A0446A8" w:rsidR="000211FA" w:rsidRPr="000E4C9D" w:rsidRDefault="000211FA" w:rsidP="000E4C9D">
      <w:pPr>
        <w:spacing w:after="0" w:line="240" w:lineRule="auto"/>
        <w:jc w:val="right"/>
        <w:rPr>
          <w:rFonts w:ascii="Tahoma" w:hAnsi="Tahoma" w:cs="Tahoma"/>
          <w:b/>
          <w:bCs/>
          <w:sz w:val="28"/>
          <w:szCs w:val="28"/>
          <w:rtl/>
          <w:lang w:bidi="ar-JO"/>
        </w:rPr>
      </w:pPr>
    </w:p>
    <w:p w14:paraId="30DAAD45" w14:textId="645EDC79" w:rsidR="000211FA" w:rsidRPr="009A26FB" w:rsidRDefault="000211FA" w:rsidP="000211FA">
      <w:pPr>
        <w:bidi/>
        <w:spacing w:after="0" w:line="240" w:lineRule="auto"/>
        <w:jc w:val="center"/>
        <w:rPr>
          <w:rFonts w:ascii="Tahoma" w:hAnsi="Tahoma" w:cs="Tahoma"/>
          <w:b/>
          <w:bCs/>
          <w:color w:val="76923C" w:themeColor="accent3" w:themeShade="BF"/>
          <w:sz w:val="48"/>
          <w:szCs w:val="48"/>
          <w:rtl/>
          <w:lang w:bidi="ar-JO"/>
        </w:rPr>
      </w:pPr>
      <w:r w:rsidRPr="009A26FB">
        <w:rPr>
          <w:rFonts w:ascii="Tahoma" w:hAnsi="Tahoma" w:cs="Tahoma"/>
          <w:b/>
          <w:bCs/>
          <w:color w:val="76923C" w:themeColor="accent3" w:themeShade="BF"/>
          <w:sz w:val="48"/>
          <w:szCs w:val="48"/>
          <w:rtl/>
          <w:lang w:bidi="ar-JO"/>
        </w:rPr>
        <w:t xml:space="preserve">إسهامات تحليل السلوك </w:t>
      </w:r>
      <w:r w:rsidR="009F6AAC" w:rsidRPr="009A26FB">
        <w:rPr>
          <w:rFonts w:ascii="Tahoma" w:hAnsi="Tahoma" w:cs="Tahoma" w:hint="cs"/>
          <w:b/>
          <w:bCs/>
          <w:color w:val="76923C" w:themeColor="accent3" w:themeShade="BF"/>
          <w:sz w:val="48"/>
          <w:szCs w:val="48"/>
          <w:rtl/>
          <w:lang w:bidi="ar-JO"/>
        </w:rPr>
        <w:t xml:space="preserve">التطبيقي </w:t>
      </w:r>
      <w:r w:rsidRPr="009A26FB">
        <w:rPr>
          <w:rFonts w:ascii="Tahoma" w:hAnsi="Tahoma" w:cs="Tahoma"/>
          <w:b/>
          <w:bCs/>
          <w:color w:val="76923C" w:themeColor="accent3" w:themeShade="BF"/>
          <w:sz w:val="48"/>
          <w:szCs w:val="48"/>
          <w:rtl/>
          <w:lang w:bidi="ar-JO"/>
        </w:rPr>
        <w:t>في التربية الخاصة</w:t>
      </w:r>
    </w:p>
    <w:p w14:paraId="4412BBDC" w14:textId="3B555229" w:rsidR="00FD65B8" w:rsidRPr="009A26FB" w:rsidRDefault="000211FA" w:rsidP="0070194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color w:val="76923C" w:themeColor="accent3" w:themeShade="BF"/>
          <w:sz w:val="48"/>
          <w:szCs w:val="48"/>
          <w:rtl/>
        </w:rPr>
      </w:pPr>
      <w:r w:rsidRPr="009A26FB">
        <w:rPr>
          <w:rFonts w:ascii="Tahoma" w:eastAsia="Times New Roman" w:hAnsi="Tahoma" w:cs="Tahoma"/>
          <w:color w:val="76923C" w:themeColor="accent3" w:themeShade="BF"/>
          <w:sz w:val="48"/>
          <w:szCs w:val="48"/>
          <w:lang w:val="en"/>
        </w:rPr>
        <w:t xml:space="preserve">Contributions of </w:t>
      </w:r>
      <w:r w:rsidR="009F6AAC" w:rsidRPr="009A26FB">
        <w:rPr>
          <w:rFonts w:ascii="Tahoma" w:eastAsia="Times New Roman" w:hAnsi="Tahoma" w:cs="Tahoma"/>
          <w:color w:val="76923C" w:themeColor="accent3" w:themeShade="BF"/>
          <w:sz w:val="48"/>
          <w:szCs w:val="48"/>
          <w:lang w:val="en"/>
        </w:rPr>
        <w:t xml:space="preserve">Applied </w:t>
      </w:r>
      <w:r w:rsidRPr="009A26FB">
        <w:rPr>
          <w:rFonts w:ascii="Tahoma" w:eastAsia="Times New Roman" w:hAnsi="Tahoma" w:cs="Tahoma"/>
          <w:color w:val="76923C" w:themeColor="accent3" w:themeShade="BF"/>
          <w:sz w:val="48"/>
          <w:szCs w:val="48"/>
          <w:lang w:val="en"/>
        </w:rPr>
        <w:t>Behavior Analysis to Special Education</w:t>
      </w:r>
    </w:p>
    <w:p w14:paraId="3D031BFB" w14:textId="77777777" w:rsidR="00701940" w:rsidRPr="009A26FB" w:rsidRDefault="00701940" w:rsidP="00701940">
      <w:pPr>
        <w:bidi/>
        <w:spacing w:after="0" w:line="240" w:lineRule="auto"/>
        <w:jc w:val="center"/>
        <w:rPr>
          <w:rFonts w:ascii="Tahoma" w:hAnsi="Tahoma" w:cs="Tahoma"/>
          <w:b/>
          <w:bCs/>
          <w:sz w:val="24"/>
          <w:szCs w:val="24"/>
          <w:rtl/>
        </w:rPr>
      </w:pPr>
      <w:r w:rsidRPr="009A26FB">
        <w:rPr>
          <w:rFonts w:ascii="Tahoma" w:hAnsi="Tahoma" w:cs="Tahoma"/>
          <w:b/>
          <w:bCs/>
          <w:sz w:val="24"/>
          <w:szCs w:val="24"/>
          <w:rtl/>
        </w:rPr>
        <w:t>أ.د. جمال الخطيب</w:t>
      </w:r>
    </w:p>
    <w:p w14:paraId="350D618F" w14:textId="77777777" w:rsidR="009F6AAC" w:rsidRPr="009F6AAC" w:rsidRDefault="009F6AAC" w:rsidP="00D56540">
      <w:pPr>
        <w:spacing w:after="0" w:line="240" w:lineRule="auto"/>
        <w:jc w:val="center"/>
        <w:rPr>
          <w:rFonts w:ascii="Tahoma" w:hAnsi="Tahoma" w:cs="Tahoma"/>
          <w:sz w:val="24"/>
          <w:szCs w:val="24"/>
        </w:rPr>
      </w:pPr>
    </w:p>
    <w:p w14:paraId="52E52769" w14:textId="7A32B245" w:rsidR="008E6F1E" w:rsidRPr="009A5EFC" w:rsidRDefault="00FD65B8" w:rsidP="009F6AA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9A5EFC">
        <w:rPr>
          <w:rFonts w:ascii="Tahoma" w:eastAsia="Times New Roman" w:hAnsi="Tahoma" w:cs="Tahoma"/>
          <w:b/>
          <w:bCs/>
          <w:color w:val="202124"/>
          <w:sz w:val="28"/>
          <w:szCs w:val="28"/>
          <w:rtl/>
          <w:lang w:bidi="ar"/>
        </w:rPr>
        <w:t xml:space="preserve">يستخدم تحليل السلوك </w:t>
      </w:r>
      <w:r w:rsidR="009F6AAC" w:rsidRPr="009A5EFC">
        <w:rPr>
          <w:rFonts w:ascii="Tahoma" w:eastAsia="Times New Roman" w:hAnsi="Tahoma" w:cs="Tahoma" w:hint="cs"/>
          <w:b/>
          <w:bCs/>
          <w:color w:val="202124"/>
          <w:sz w:val="28"/>
          <w:szCs w:val="28"/>
          <w:rtl/>
          <w:lang w:bidi="ar"/>
        </w:rPr>
        <w:t>التطبيقي</w:t>
      </w:r>
      <w:r w:rsidRPr="009A5EFC">
        <w:rPr>
          <w:rFonts w:ascii="Tahoma" w:eastAsia="Times New Roman" w:hAnsi="Tahoma" w:cs="Tahoma"/>
          <w:b/>
          <w:bCs/>
          <w:color w:val="202124"/>
          <w:sz w:val="28"/>
          <w:szCs w:val="28"/>
          <w:rtl/>
          <w:lang w:bidi="ar"/>
        </w:rPr>
        <w:t xml:space="preserve"> في مجال التربية الخاصة لمساعدة الأطفال على تعلم </w:t>
      </w:r>
      <w:r w:rsidR="00D56540" w:rsidRPr="009A5EFC">
        <w:rPr>
          <w:rFonts w:ascii="Tahoma" w:eastAsia="Times New Roman" w:hAnsi="Tahoma" w:cs="Tahoma"/>
          <w:b/>
          <w:bCs/>
          <w:color w:val="202124"/>
          <w:sz w:val="28"/>
          <w:szCs w:val="28"/>
          <w:rtl/>
          <w:lang w:bidi="ar"/>
        </w:rPr>
        <w:t>سلوكات</w:t>
      </w:r>
      <w:r w:rsidRPr="009A5EFC">
        <w:rPr>
          <w:rFonts w:ascii="Tahoma" w:eastAsia="Times New Roman" w:hAnsi="Tahoma" w:cs="Tahoma"/>
          <w:b/>
          <w:bCs/>
          <w:color w:val="202124"/>
          <w:sz w:val="28"/>
          <w:szCs w:val="28"/>
          <w:rtl/>
          <w:lang w:bidi="ar"/>
        </w:rPr>
        <w:t xml:space="preserve"> إيجابية ومنتجة. وغالبا ما يتم استخدام هذا النهج مع الأطفال الذين تؤثر حالات الإعاقة الموجودة لديهم على سلوكهم ومن ثم على تعلمهم. </w:t>
      </w:r>
      <w:r w:rsidR="009E57F3" w:rsidRPr="009A5EFC">
        <w:rPr>
          <w:rFonts w:ascii="Tahoma" w:eastAsia="Times New Roman" w:hAnsi="Tahoma" w:cs="Tahoma"/>
          <w:b/>
          <w:bCs/>
          <w:color w:val="202124"/>
          <w:sz w:val="28"/>
          <w:szCs w:val="28"/>
          <w:rtl/>
          <w:lang w:bidi="ar"/>
        </w:rPr>
        <w:t>و</w:t>
      </w:r>
      <w:r w:rsidR="0016534C" w:rsidRPr="009A5EFC">
        <w:rPr>
          <w:rFonts w:ascii="Tahoma" w:eastAsia="Times New Roman" w:hAnsi="Tahoma" w:cs="Tahoma" w:hint="cs"/>
          <w:b/>
          <w:bCs/>
          <w:color w:val="202124"/>
          <w:sz w:val="28"/>
          <w:szCs w:val="28"/>
          <w:rtl/>
          <w:lang w:bidi="ar"/>
        </w:rPr>
        <w:t>ت</w:t>
      </w:r>
      <w:r w:rsidR="009E57F3" w:rsidRPr="009A5EFC">
        <w:rPr>
          <w:rFonts w:ascii="Tahoma" w:eastAsia="Times New Roman" w:hAnsi="Tahoma" w:cs="Tahoma"/>
          <w:b/>
          <w:bCs/>
          <w:color w:val="202124"/>
          <w:sz w:val="28"/>
          <w:szCs w:val="28"/>
          <w:rtl/>
          <w:lang w:bidi="ar"/>
        </w:rPr>
        <w:t>بين هذ</w:t>
      </w:r>
      <w:r w:rsidR="0016534C" w:rsidRPr="009A5EFC">
        <w:rPr>
          <w:rFonts w:ascii="Tahoma" w:eastAsia="Times New Roman" w:hAnsi="Tahoma" w:cs="Tahoma" w:hint="cs"/>
          <w:b/>
          <w:bCs/>
          <w:color w:val="202124"/>
          <w:sz w:val="28"/>
          <w:szCs w:val="28"/>
          <w:rtl/>
          <w:lang w:bidi="ar"/>
        </w:rPr>
        <w:t>ه</w:t>
      </w:r>
      <w:r w:rsidR="009E57F3" w:rsidRPr="009A5EFC">
        <w:rPr>
          <w:rFonts w:ascii="Tahoma" w:eastAsia="Times New Roman" w:hAnsi="Tahoma" w:cs="Tahoma"/>
          <w:b/>
          <w:bCs/>
          <w:color w:val="202124"/>
          <w:sz w:val="28"/>
          <w:szCs w:val="28"/>
          <w:rtl/>
          <w:lang w:bidi="ar"/>
        </w:rPr>
        <w:t xml:space="preserve"> ال</w:t>
      </w:r>
      <w:r w:rsidR="009F6AAC" w:rsidRPr="009A5EFC">
        <w:rPr>
          <w:rFonts w:ascii="Tahoma" w:eastAsia="Times New Roman" w:hAnsi="Tahoma" w:cs="Tahoma" w:hint="cs"/>
          <w:b/>
          <w:bCs/>
          <w:color w:val="202124"/>
          <w:sz w:val="28"/>
          <w:szCs w:val="28"/>
          <w:rtl/>
          <w:lang w:bidi="ar"/>
        </w:rPr>
        <w:t>مقالة</w:t>
      </w:r>
      <w:r w:rsidR="009E57F3" w:rsidRPr="009A5EFC">
        <w:rPr>
          <w:rFonts w:ascii="Tahoma" w:eastAsia="Times New Roman" w:hAnsi="Tahoma" w:cs="Tahoma"/>
          <w:b/>
          <w:bCs/>
          <w:color w:val="202124"/>
          <w:sz w:val="28"/>
          <w:szCs w:val="28"/>
          <w:rtl/>
          <w:lang w:bidi="ar"/>
        </w:rPr>
        <w:t xml:space="preserve"> أن استخدام برامج تحليل السلوك التطبيقي </w:t>
      </w:r>
      <w:r w:rsidRPr="009A5EFC">
        <w:rPr>
          <w:rFonts w:ascii="Tahoma" w:eastAsia="Times New Roman" w:hAnsi="Tahoma" w:cs="Tahoma"/>
          <w:b/>
          <w:bCs/>
          <w:color w:val="202124"/>
          <w:sz w:val="28"/>
          <w:szCs w:val="28"/>
          <w:rtl/>
          <w:lang w:bidi="ar"/>
        </w:rPr>
        <w:t xml:space="preserve">يساعد معلمي التربية الخاصة ومقدمي الخدمات المساندة ذات العلاقة على فهم </w:t>
      </w:r>
      <w:r w:rsidR="00D56540" w:rsidRPr="009A5EFC">
        <w:rPr>
          <w:rFonts w:ascii="Tahoma" w:eastAsia="Times New Roman" w:hAnsi="Tahoma" w:cs="Tahoma"/>
          <w:b/>
          <w:bCs/>
          <w:color w:val="202124"/>
          <w:sz w:val="28"/>
          <w:szCs w:val="28"/>
          <w:rtl/>
          <w:lang w:bidi="ar"/>
        </w:rPr>
        <w:t>سلوكات</w:t>
      </w:r>
      <w:r w:rsidRPr="009A5EFC">
        <w:rPr>
          <w:rFonts w:ascii="Tahoma" w:eastAsia="Times New Roman" w:hAnsi="Tahoma" w:cs="Tahoma"/>
          <w:b/>
          <w:bCs/>
          <w:color w:val="202124"/>
          <w:sz w:val="28"/>
          <w:szCs w:val="28"/>
          <w:rtl/>
          <w:lang w:bidi="ar"/>
        </w:rPr>
        <w:t xml:space="preserve"> الأطفال والعمل على تعديلها. </w:t>
      </w:r>
      <w:r w:rsidR="009F6AAC" w:rsidRPr="009A5EFC">
        <w:rPr>
          <w:rFonts w:ascii="Tahoma" w:eastAsia="Times New Roman" w:hAnsi="Tahoma" w:cs="Tahoma" w:hint="cs"/>
          <w:b/>
          <w:bCs/>
          <w:color w:val="202124"/>
          <w:sz w:val="28"/>
          <w:szCs w:val="28"/>
          <w:rtl/>
          <w:lang w:bidi="ar"/>
        </w:rPr>
        <w:t xml:space="preserve">كما توضح المقالة </w:t>
      </w:r>
      <w:r w:rsidR="009E57F3" w:rsidRPr="009A5EFC">
        <w:rPr>
          <w:rFonts w:ascii="Tahoma" w:eastAsia="Times New Roman" w:hAnsi="Tahoma" w:cs="Tahoma"/>
          <w:b/>
          <w:bCs/>
          <w:color w:val="202124"/>
          <w:sz w:val="28"/>
          <w:szCs w:val="28"/>
          <w:rtl/>
          <w:lang w:bidi="ar"/>
        </w:rPr>
        <w:t>الأهداف المتعددة ل</w:t>
      </w:r>
      <w:r w:rsidRPr="009A5EFC">
        <w:rPr>
          <w:rFonts w:ascii="Tahoma" w:eastAsia="Times New Roman" w:hAnsi="Tahoma" w:cs="Tahoma"/>
          <w:b/>
          <w:bCs/>
          <w:color w:val="202124"/>
          <w:sz w:val="28"/>
          <w:szCs w:val="28"/>
          <w:rtl/>
          <w:lang w:bidi="ar"/>
        </w:rPr>
        <w:t>تحليل  السلوك</w:t>
      </w:r>
      <w:r w:rsidR="002F2C3A" w:rsidRPr="009A5EFC">
        <w:rPr>
          <w:rFonts w:ascii="Tahoma" w:eastAsia="Times New Roman" w:hAnsi="Tahoma" w:cs="Tahoma"/>
          <w:b/>
          <w:bCs/>
          <w:color w:val="202124"/>
          <w:sz w:val="28"/>
          <w:szCs w:val="28"/>
          <w:rtl/>
          <w:lang w:bidi="ar"/>
        </w:rPr>
        <w:t xml:space="preserve"> </w:t>
      </w:r>
      <w:r w:rsidR="009F6AAC" w:rsidRPr="009A5EFC">
        <w:rPr>
          <w:rFonts w:ascii="Tahoma" w:eastAsia="Times New Roman" w:hAnsi="Tahoma" w:cs="Tahoma" w:hint="cs"/>
          <w:b/>
          <w:bCs/>
          <w:color w:val="202124"/>
          <w:sz w:val="28"/>
          <w:szCs w:val="28"/>
          <w:rtl/>
          <w:lang w:bidi="ar"/>
        </w:rPr>
        <w:t>التطبيقي</w:t>
      </w:r>
      <w:r w:rsidRPr="009A5EFC">
        <w:rPr>
          <w:rFonts w:ascii="Tahoma" w:eastAsia="Times New Roman" w:hAnsi="Tahoma" w:cs="Tahoma"/>
          <w:b/>
          <w:bCs/>
          <w:color w:val="202124"/>
          <w:sz w:val="28"/>
          <w:szCs w:val="28"/>
          <w:rtl/>
          <w:lang w:bidi="ar"/>
        </w:rPr>
        <w:t xml:space="preserve">، فهو ليس فقط للتعامل مع الاضطرابات السلوكية. </w:t>
      </w:r>
      <w:r w:rsidR="009F6AAC" w:rsidRPr="009A5EFC">
        <w:rPr>
          <w:rFonts w:ascii="Tahoma" w:eastAsia="Times New Roman" w:hAnsi="Tahoma" w:cs="Tahoma" w:hint="cs"/>
          <w:b/>
          <w:bCs/>
          <w:color w:val="202124"/>
          <w:sz w:val="28"/>
          <w:szCs w:val="28"/>
          <w:rtl/>
          <w:lang w:bidi="ar"/>
        </w:rPr>
        <w:t>ف</w:t>
      </w:r>
      <w:r w:rsidRPr="009A5EFC">
        <w:rPr>
          <w:rFonts w:ascii="Tahoma" w:eastAsia="Times New Roman" w:hAnsi="Tahoma" w:cs="Tahoma"/>
          <w:b/>
          <w:bCs/>
          <w:color w:val="202124"/>
          <w:sz w:val="28"/>
          <w:szCs w:val="28"/>
          <w:rtl/>
          <w:lang w:bidi="ar"/>
        </w:rPr>
        <w:t>من خلال تطبيق تقنيات مختلفة، يمكن لمحلل السلوك أن يصمم برامج لمساعدة الطفل على تحقيق أهدافه التعليمية والاجتماعية، بالإضافة إلى منحه الدعم الذي يحتاجه للنجاح أكاديميا.</w:t>
      </w:r>
    </w:p>
    <w:p w14:paraId="05EDF4FC" w14:textId="77777777" w:rsidR="009F6AAC" w:rsidRPr="009A5EFC" w:rsidRDefault="009F6AAC" w:rsidP="009F6AA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3957BBD0" w14:textId="1A4F84E6" w:rsidR="00D84DD4" w:rsidRPr="005F6A5C" w:rsidRDefault="00FD65B8" w:rsidP="009A5EFC">
      <w:pPr>
        <w:bidi/>
        <w:spacing w:after="0" w:line="240" w:lineRule="auto"/>
        <w:jc w:val="center"/>
        <w:rPr>
          <w:rFonts w:ascii="Tahoma" w:eastAsia="Times New Roman" w:hAnsi="Tahoma" w:cs="Tahoma"/>
          <w:b/>
          <w:bCs/>
          <w:color w:val="C2D69B" w:themeColor="accent3" w:themeTint="99"/>
          <w:sz w:val="40"/>
          <w:szCs w:val="40"/>
          <w:rtl/>
          <w:lang w:bidi="ar"/>
        </w:rPr>
      </w:pPr>
      <w:r w:rsidRPr="005F6A5C">
        <w:rPr>
          <w:rFonts w:ascii="Tahoma" w:eastAsia="Times New Roman" w:hAnsi="Tahoma" w:cs="Tahoma"/>
          <w:b/>
          <w:bCs/>
          <w:color w:val="C2D69B" w:themeColor="accent3" w:themeTint="99"/>
          <w:sz w:val="40"/>
          <w:szCs w:val="40"/>
          <w:rtl/>
          <w:lang w:bidi="ar"/>
        </w:rPr>
        <w:t xml:space="preserve">الدور الوقائي/العلاجي لتحليل السلوك </w:t>
      </w:r>
      <w:r w:rsidR="009F6AAC" w:rsidRPr="005F6A5C">
        <w:rPr>
          <w:rFonts w:ascii="Tahoma" w:eastAsia="Times New Roman" w:hAnsi="Tahoma" w:cs="Tahoma" w:hint="cs"/>
          <w:b/>
          <w:bCs/>
          <w:color w:val="C2D69B" w:themeColor="accent3" w:themeTint="99"/>
          <w:sz w:val="40"/>
          <w:szCs w:val="40"/>
          <w:rtl/>
          <w:lang w:bidi="ar"/>
        </w:rPr>
        <w:t xml:space="preserve">التطبيقي </w:t>
      </w:r>
    </w:p>
    <w:p w14:paraId="5E99C32A" w14:textId="0F7C806A" w:rsidR="009A5EFC" w:rsidRPr="009A5EFC" w:rsidRDefault="009A5EFC" w:rsidP="009A5EF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hAnsi="Tahoma" w:cs="Tahoma"/>
          <w:b/>
          <w:bCs/>
          <w:sz w:val="28"/>
          <w:szCs w:val="28"/>
          <w:rtl/>
        </w:rPr>
      </w:pPr>
      <w:r w:rsidRPr="009A5EFC">
        <w:rPr>
          <w:rFonts w:ascii="Tahoma" w:eastAsia="Times New Roman" w:hAnsi="Tahoma" w:cs="Tahoma"/>
          <w:b/>
          <w:bCs/>
          <w:color w:val="1F1F1F"/>
          <w:sz w:val="28"/>
          <w:szCs w:val="28"/>
          <w:rtl/>
          <w:lang w:bidi="ar"/>
        </w:rPr>
        <w:t xml:space="preserve">يواجه الأطفال ذوو الاحتياجات الخاصة مشكلات سلوكية وانفعالية تؤثر على أدائهم وأداء أسرهم اليومي. </w:t>
      </w:r>
      <w:r w:rsidRPr="009A5EFC">
        <w:rPr>
          <w:rFonts w:ascii="Tahoma" w:hAnsi="Tahoma" w:cs="Tahoma"/>
          <w:b/>
          <w:bCs/>
          <w:sz w:val="28"/>
          <w:szCs w:val="28"/>
          <w:rtl/>
        </w:rPr>
        <w:t xml:space="preserve">وتختلف أنواع هذه المشكلات وشدتها حسب نوع الإعاقة ودرجتها وقد تشمل السلوك العدواني، والسلوك الانعزالي، والسلوك الفوضوي، والاندفاعية، وأنماطا سلوكية أخرى. </w:t>
      </w:r>
    </w:p>
    <w:p w14:paraId="4BE0FFFE" w14:textId="77777777" w:rsidR="009A5EFC" w:rsidRPr="009A5EFC" w:rsidRDefault="009A5EFC" w:rsidP="009A5EF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hAnsi="Tahoma" w:cs="Tahoma"/>
          <w:b/>
          <w:bCs/>
          <w:sz w:val="28"/>
          <w:szCs w:val="28"/>
          <w:rtl/>
        </w:rPr>
      </w:pPr>
      <w:r w:rsidRPr="009A5EFC">
        <w:rPr>
          <w:rFonts w:ascii="Tahoma" w:hAnsi="Tahoma" w:cs="Tahoma"/>
          <w:b/>
          <w:bCs/>
          <w:sz w:val="28"/>
          <w:szCs w:val="28"/>
          <w:rtl/>
        </w:rPr>
        <w:t xml:space="preserve"> </w:t>
      </w:r>
    </w:p>
    <w:p w14:paraId="36A0FAA2" w14:textId="58241D28" w:rsidR="009A5EFC" w:rsidRPr="009A5EFC" w:rsidRDefault="009A5EFC" w:rsidP="009A5EFC">
      <w:pPr>
        <w:bidi/>
        <w:spacing w:after="0" w:line="240" w:lineRule="auto"/>
        <w:jc w:val="both"/>
        <w:rPr>
          <w:rFonts w:ascii="Tahoma" w:eastAsia="Times New Roman" w:hAnsi="Tahoma" w:cs="Tahoma"/>
          <w:b/>
          <w:bCs/>
          <w:color w:val="000000"/>
          <w:sz w:val="28"/>
          <w:szCs w:val="28"/>
          <w:rtl/>
        </w:rPr>
      </w:pPr>
      <w:r w:rsidRPr="009A5EFC">
        <w:rPr>
          <w:rFonts w:ascii="Tahoma" w:eastAsia="Times New Roman" w:hAnsi="Tahoma" w:cs="Tahoma" w:hint="cs"/>
          <w:b/>
          <w:bCs/>
          <w:color w:val="000000"/>
          <w:sz w:val="28"/>
          <w:szCs w:val="28"/>
          <w:rtl/>
        </w:rPr>
        <w:t xml:space="preserve">لكن </w:t>
      </w:r>
      <w:r w:rsidRPr="009A5EFC">
        <w:rPr>
          <w:rFonts w:ascii="Tahoma" w:eastAsia="Times New Roman" w:hAnsi="Tahoma" w:cs="Tahoma"/>
          <w:b/>
          <w:bCs/>
          <w:color w:val="000000"/>
          <w:sz w:val="28"/>
          <w:szCs w:val="28"/>
          <w:rtl/>
        </w:rPr>
        <w:t>سلوك هؤلاء الأطفال مثل سلوك الأطفال جميعا يخضع لقوانين محددة. فليس هناك قوانين خاصة تحكم سلوك الأطفال ذوي الحاجات الخاصة.</w:t>
      </w:r>
      <w:r w:rsidRPr="009A5EFC">
        <w:rPr>
          <w:rFonts w:ascii="Tahoma" w:eastAsia="Times New Roman" w:hAnsi="Tahoma" w:cs="Tahoma" w:hint="cs"/>
          <w:b/>
          <w:bCs/>
          <w:color w:val="000000"/>
          <w:sz w:val="28"/>
          <w:szCs w:val="28"/>
          <w:rtl/>
        </w:rPr>
        <w:t xml:space="preserve"> إلا أن </w:t>
      </w:r>
      <w:r w:rsidRPr="009A5EFC">
        <w:rPr>
          <w:rFonts w:ascii="Tahoma" w:eastAsia="Times New Roman" w:hAnsi="Tahoma" w:cs="Tahoma"/>
          <w:b/>
          <w:bCs/>
          <w:color w:val="000000"/>
          <w:sz w:val="28"/>
          <w:szCs w:val="28"/>
          <w:rtl/>
          <w:lang w:bidi="ar-JO"/>
        </w:rPr>
        <w:t>الإعاقة وما تفرضه من قيود على الطفل، وما تحدثه من ردود فعل، وما تشكله من اتجاهات لدى الناس هي ما قد يجعل سلوكه يختلف اختلافا ملحوظا عن الأطفال الآخرين.</w:t>
      </w:r>
      <w:r>
        <w:rPr>
          <w:rFonts w:ascii="Tahoma" w:eastAsia="Times New Roman" w:hAnsi="Tahoma" w:cs="Tahoma"/>
          <w:b/>
          <w:bCs/>
          <w:color w:val="000000"/>
          <w:sz w:val="28"/>
          <w:szCs w:val="28"/>
          <w:lang w:bidi="ar-JO"/>
        </w:rPr>
        <w:t xml:space="preserve"> </w:t>
      </w:r>
      <w:r w:rsidRPr="009A5EFC">
        <w:rPr>
          <w:rFonts w:ascii="Tahoma" w:eastAsia="Times New Roman" w:hAnsi="Tahoma" w:cs="Tahoma"/>
          <w:b/>
          <w:bCs/>
          <w:color w:val="7030A0"/>
          <w:sz w:val="28"/>
          <w:szCs w:val="28"/>
          <w:rtl/>
        </w:rPr>
        <w:t>ف</w:t>
      </w:r>
      <w:r w:rsidRPr="009A5EFC">
        <w:rPr>
          <w:rFonts w:ascii="Tahoma" w:eastAsia="Times New Roman" w:hAnsi="Tahoma" w:cs="Tahoma"/>
          <w:b/>
          <w:bCs/>
          <w:color w:val="000000"/>
          <w:sz w:val="28"/>
          <w:szCs w:val="28"/>
          <w:rtl/>
        </w:rPr>
        <w:t xml:space="preserve">الإعاقة واضطرابات النمو حالات تجعل الطفل يواجه مشكلات في المهارات الاجتماعية والتواصلية. </w:t>
      </w:r>
      <w:r w:rsidRPr="009A5EFC">
        <w:rPr>
          <w:rFonts w:ascii="Tahoma" w:eastAsia="Times New Roman" w:hAnsi="Tahoma" w:cs="Tahoma"/>
          <w:b/>
          <w:bCs/>
          <w:color w:val="000000"/>
          <w:sz w:val="28"/>
          <w:szCs w:val="28"/>
          <w:rtl/>
          <w:lang w:bidi="ar-JO"/>
        </w:rPr>
        <w:t>ومن المعروف أن العجز في المهارات الاجتماعية المناسبة وفرط الاستجابات الاجتماعية غير المناسبة من الخصائص المميزة للأطفال ذوي الإعاقة العقلية أو ذوي اضطراب طيف التوحد مثلا. فهم يظهرون سلوكات غير مقبولة اجتماعيا</w:t>
      </w:r>
      <w:r w:rsidRPr="009A5EFC">
        <w:rPr>
          <w:rFonts w:ascii="Tahoma" w:eastAsia="Times New Roman" w:hAnsi="Tahoma" w:cs="Tahoma"/>
          <w:b/>
          <w:bCs/>
          <w:color w:val="000000"/>
          <w:sz w:val="28"/>
          <w:szCs w:val="28"/>
          <w:rtl/>
        </w:rPr>
        <w:t xml:space="preserve"> قد تقود إلى نفور الآخرين منهم ورفضهم لهم أو تجنبهم</w:t>
      </w:r>
      <w:r w:rsidRPr="009A5EFC">
        <w:rPr>
          <w:rFonts w:ascii="Tahoma" w:eastAsia="Times New Roman" w:hAnsi="Tahoma" w:cs="Tahoma"/>
          <w:b/>
          <w:bCs/>
          <w:color w:val="000000"/>
          <w:sz w:val="28"/>
          <w:szCs w:val="28"/>
          <w:rtl/>
          <w:lang w:bidi="ar-JO"/>
        </w:rPr>
        <w:t>.</w:t>
      </w:r>
    </w:p>
    <w:p w14:paraId="58BBED4B" w14:textId="77777777" w:rsidR="009A5EFC" w:rsidRPr="009A5EFC" w:rsidRDefault="009A5EFC" w:rsidP="009A5EFC">
      <w:pPr>
        <w:bidi/>
        <w:spacing w:after="0" w:line="240" w:lineRule="auto"/>
        <w:jc w:val="lowKashida"/>
        <w:rPr>
          <w:rFonts w:ascii="Tahoma" w:eastAsia="Times New Roman" w:hAnsi="Tahoma" w:cs="Tahoma"/>
          <w:b/>
          <w:bCs/>
          <w:color w:val="000000"/>
          <w:sz w:val="28"/>
          <w:szCs w:val="28"/>
          <w:rtl/>
        </w:rPr>
      </w:pPr>
    </w:p>
    <w:p w14:paraId="3C8B4B49" w14:textId="77777777" w:rsidR="009A5EFC" w:rsidRPr="009A5EFC" w:rsidRDefault="009A5EFC" w:rsidP="009A5EFC">
      <w:pPr>
        <w:bidi/>
        <w:spacing w:after="0" w:line="240" w:lineRule="auto"/>
        <w:jc w:val="both"/>
        <w:rPr>
          <w:rFonts w:ascii="Tahoma" w:eastAsia="Times New Roman" w:hAnsi="Tahoma" w:cs="Tahoma"/>
          <w:b/>
          <w:bCs/>
          <w:color w:val="000000"/>
          <w:sz w:val="28"/>
          <w:szCs w:val="28"/>
          <w:rtl/>
          <w:lang w:bidi="ar-JO"/>
        </w:rPr>
      </w:pPr>
      <w:r w:rsidRPr="009A5EFC">
        <w:rPr>
          <w:rFonts w:ascii="Tahoma" w:eastAsia="Times New Roman" w:hAnsi="Tahoma" w:cs="Tahoma"/>
          <w:b/>
          <w:bCs/>
          <w:color w:val="000000"/>
          <w:sz w:val="28"/>
          <w:szCs w:val="28"/>
          <w:rtl/>
        </w:rPr>
        <w:t>والعجز في السلوك التكيفي من المعايير المهمة لتشخيص بعض حالات الإعاقة. لكن المشكلات الاجتماعية لا تعود لتدني القدرات فقط ولكنها تنتج جزئيا أيضا عن اتجاهات الآخرين نحو الأفراد ذوي الإعاقة وطرق معاملتهم لهم وتوقعاتهم منهم. فهذه الاتجاهات والتوقعات تؤدي إلى تدني مفهوم الذات الذي يرتبط بخبرات الفشل والإخفاق التي يواجهونها. كذلك فإن الأفراد ذوي الإعاقة قد تكون تفاعلاتهم الاجتماعية محدودة. ف</w:t>
      </w:r>
      <w:r w:rsidRPr="009A5EFC">
        <w:rPr>
          <w:rFonts w:ascii="Tahoma" w:eastAsia="Times New Roman" w:hAnsi="Tahoma" w:cs="Tahoma"/>
          <w:b/>
          <w:bCs/>
          <w:color w:val="000000"/>
          <w:sz w:val="28"/>
          <w:szCs w:val="28"/>
          <w:rtl/>
          <w:lang w:bidi="ar-JO"/>
        </w:rPr>
        <w:t xml:space="preserve">قليلة هي الفرص التي تتاح للأشخاص ذوي الإعاقة العقلية للانخراط في حياة الأسرة والمجتمع وقليلة هي العلاقات بين الشخصية والاجتماعية التي ينجحون في إقامتها.  </w:t>
      </w:r>
    </w:p>
    <w:p w14:paraId="46D3FEB8" w14:textId="77777777" w:rsidR="009A5EFC" w:rsidRPr="009A5EFC" w:rsidRDefault="009A5EFC" w:rsidP="009A5EFC">
      <w:pPr>
        <w:bidi/>
        <w:spacing w:after="0" w:line="240" w:lineRule="auto"/>
        <w:jc w:val="both"/>
        <w:rPr>
          <w:rFonts w:ascii="Tahoma" w:eastAsia="Times New Roman" w:hAnsi="Tahoma" w:cs="Tahoma"/>
          <w:b/>
          <w:bCs/>
          <w:color w:val="000000"/>
          <w:sz w:val="28"/>
          <w:szCs w:val="28"/>
          <w:rtl/>
          <w:lang w:bidi="ar-JO"/>
        </w:rPr>
      </w:pPr>
    </w:p>
    <w:p w14:paraId="4DDFB275" w14:textId="77777777" w:rsidR="009A5EFC" w:rsidRPr="009A5EFC" w:rsidRDefault="009A5EFC" w:rsidP="009A5EFC">
      <w:pPr>
        <w:bidi/>
        <w:spacing w:after="0" w:line="240" w:lineRule="auto"/>
        <w:jc w:val="both"/>
        <w:rPr>
          <w:rFonts w:ascii="Tahoma" w:eastAsia="Times New Roman" w:hAnsi="Tahoma" w:cs="Tahoma"/>
          <w:b/>
          <w:bCs/>
          <w:color w:val="000000"/>
          <w:sz w:val="28"/>
          <w:szCs w:val="28"/>
          <w:rtl/>
        </w:rPr>
      </w:pPr>
      <w:r w:rsidRPr="009A5EFC">
        <w:rPr>
          <w:rFonts w:ascii="Tahoma" w:eastAsia="Times New Roman" w:hAnsi="Tahoma" w:cs="Tahoma"/>
          <w:b/>
          <w:bCs/>
          <w:color w:val="000000"/>
          <w:sz w:val="28"/>
          <w:szCs w:val="28"/>
          <w:rtl/>
          <w:lang w:bidi="ar-JO"/>
        </w:rPr>
        <w:t xml:space="preserve">ومعروف أيضا أن نسبة انتشار اضطرابات الصحة النفسية لدى الأطفال ذوي الإعاقة أعلى بكثير من العادي. فثمة </w:t>
      </w:r>
      <w:r w:rsidRPr="009A5EFC">
        <w:rPr>
          <w:rFonts w:ascii="Tahoma" w:eastAsia="Times New Roman" w:hAnsi="Tahoma" w:cs="Tahoma"/>
          <w:b/>
          <w:bCs/>
          <w:color w:val="000000"/>
          <w:sz w:val="28"/>
          <w:szCs w:val="28"/>
          <w:rtl/>
        </w:rPr>
        <w:t>أعداد كبيرة من هؤلاء الأطفال تواجه صعوبات نفسية وانفعالية مختلفة منها على سبيل المثال لا الحصر: (1) تدني مفهوم الذات، (2) توقع الإخفاق، (3) الانسحاب الاجتماعي، (4) الافتقار إلى مهارات التنظيم الذاتي، (5) العجز المتعلم ومركز الضبط الخارجي.</w:t>
      </w:r>
    </w:p>
    <w:p w14:paraId="639B79BA" w14:textId="77777777" w:rsidR="009A5EFC" w:rsidRPr="009A5EFC" w:rsidRDefault="009A5EFC" w:rsidP="009A5EFC">
      <w:pPr>
        <w:bidi/>
        <w:spacing w:after="0" w:line="240" w:lineRule="auto"/>
        <w:jc w:val="both"/>
        <w:rPr>
          <w:rFonts w:ascii="Tahoma" w:eastAsia="Times New Roman" w:hAnsi="Tahoma" w:cs="Tahoma"/>
          <w:b/>
          <w:bCs/>
          <w:color w:val="7030A0"/>
          <w:sz w:val="28"/>
          <w:szCs w:val="28"/>
          <w:rtl/>
          <w:lang w:bidi="ar-JO"/>
        </w:rPr>
      </w:pPr>
    </w:p>
    <w:p w14:paraId="75CCF9A5" w14:textId="4454A131" w:rsidR="00FD65B8" w:rsidRPr="009A5EFC" w:rsidRDefault="009A5EFC" w:rsidP="00D56540">
      <w:pPr>
        <w:bidi/>
        <w:spacing w:after="0" w:line="240" w:lineRule="auto"/>
        <w:jc w:val="both"/>
        <w:rPr>
          <w:rFonts w:ascii="Tahoma" w:eastAsia="Times New Roman" w:hAnsi="Tahoma" w:cs="Tahoma"/>
          <w:b/>
          <w:bCs/>
          <w:color w:val="202124"/>
          <w:sz w:val="28"/>
          <w:szCs w:val="28"/>
          <w:rtl/>
          <w:lang w:bidi="ar"/>
        </w:rPr>
      </w:pPr>
      <w:r>
        <w:rPr>
          <w:rFonts w:ascii="Tahoma" w:eastAsia="Times New Roman" w:hAnsi="Tahoma" w:cs="Tahoma" w:hint="cs"/>
          <w:b/>
          <w:bCs/>
          <w:color w:val="202124"/>
          <w:sz w:val="28"/>
          <w:szCs w:val="28"/>
          <w:rtl/>
          <w:lang w:bidi="ar-JO"/>
        </w:rPr>
        <w:t>و</w:t>
      </w:r>
      <w:r w:rsidR="00FD65B8" w:rsidRPr="009A5EFC">
        <w:rPr>
          <w:rFonts w:ascii="Tahoma" w:eastAsia="Times New Roman" w:hAnsi="Tahoma" w:cs="Tahoma"/>
          <w:b/>
          <w:bCs/>
          <w:color w:val="202124"/>
          <w:sz w:val="28"/>
          <w:szCs w:val="28"/>
          <w:rtl/>
          <w:lang w:bidi="ar"/>
        </w:rPr>
        <w:t>على مدار العقود الثلاثة الماضية، أصبح تحليل السلوك مرادفا لعلاج اضطرابات طيف التوحد على وجه التحديد في نظر العديد من الآباء والمعلمين والمعالجين. ولم ينبثق هذا التصور من فراغ، فقد بينت دراسات كثيرة جدا أن العلاجات المستندة إلى تحليل السلوك هي العلاجات الأكثر فعالية للأطفال ذوي اضطرابات طيف التوحد.</w:t>
      </w:r>
    </w:p>
    <w:p w14:paraId="53921C09" w14:textId="77777777" w:rsidR="00FD65B8" w:rsidRPr="009A5EFC" w:rsidRDefault="00FD65B8" w:rsidP="00D56540">
      <w:pPr>
        <w:bidi/>
        <w:spacing w:after="0" w:line="240" w:lineRule="auto"/>
        <w:jc w:val="both"/>
        <w:rPr>
          <w:rFonts w:ascii="Tahoma" w:hAnsi="Tahoma" w:cs="Tahoma"/>
          <w:b/>
          <w:bCs/>
          <w:sz w:val="28"/>
          <w:szCs w:val="28"/>
          <w:lang w:bidi="ar-JO"/>
        </w:rPr>
      </w:pPr>
    </w:p>
    <w:p w14:paraId="274A7118" w14:textId="7DB8A8DE" w:rsidR="00FD65B8" w:rsidRPr="009A5EFC" w:rsidRDefault="00FD65B8" w:rsidP="0095037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9A5EFC">
        <w:rPr>
          <w:rFonts w:ascii="Tahoma" w:eastAsia="Times New Roman" w:hAnsi="Tahoma" w:cs="Tahoma"/>
          <w:b/>
          <w:bCs/>
          <w:color w:val="202124"/>
          <w:sz w:val="28"/>
          <w:szCs w:val="28"/>
          <w:rtl/>
          <w:lang w:bidi="ar"/>
        </w:rPr>
        <w:t xml:space="preserve">وأصبحت هذه الأساليب مقبولة على نطاق واسع بين المعلمين والمعالجين. وتشجع برامج التحليل السلوكي </w:t>
      </w:r>
      <w:r w:rsidR="00950375" w:rsidRPr="009A5EFC">
        <w:rPr>
          <w:rFonts w:ascii="Tahoma" w:eastAsia="Times New Roman" w:hAnsi="Tahoma" w:cs="Tahoma" w:hint="cs"/>
          <w:b/>
          <w:bCs/>
          <w:color w:val="202124"/>
          <w:sz w:val="28"/>
          <w:szCs w:val="28"/>
          <w:rtl/>
          <w:lang w:bidi="ar-JO"/>
        </w:rPr>
        <w:t xml:space="preserve">التطبيقي </w:t>
      </w:r>
      <w:r w:rsidRPr="009A5EFC">
        <w:rPr>
          <w:rFonts w:ascii="Tahoma" w:eastAsia="Times New Roman" w:hAnsi="Tahoma" w:cs="Tahoma"/>
          <w:b/>
          <w:bCs/>
          <w:color w:val="202124"/>
          <w:sz w:val="28"/>
          <w:szCs w:val="28"/>
          <w:rtl/>
          <w:lang w:bidi="ar"/>
        </w:rPr>
        <w:t>ال</w:t>
      </w:r>
      <w:r w:rsidR="00D56540" w:rsidRPr="009A5EFC">
        <w:rPr>
          <w:rFonts w:ascii="Tahoma" w:eastAsia="Times New Roman" w:hAnsi="Tahoma" w:cs="Tahoma"/>
          <w:b/>
          <w:bCs/>
          <w:color w:val="202124"/>
          <w:sz w:val="28"/>
          <w:szCs w:val="28"/>
          <w:rtl/>
          <w:lang w:bidi="ar"/>
        </w:rPr>
        <w:t>سلوكات</w:t>
      </w:r>
      <w:r w:rsidRPr="009A5EFC">
        <w:rPr>
          <w:rFonts w:ascii="Tahoma" w:eastAsia="Times New Roman" w:hAnsi="Tahoma" w:cs="Tahoma"/>
          <w:b/>
          <w:bCs/>
          <w:color w:val="202124"/>
          <w:sz w:val="28"/>
          <w:szCs w:val="28"/>
          <w:rtl/>
          <w:lang w:bidi="ar"/>
        </w:rPr>
        <w:t xml:space="preserve"> المرغوبة وت</w:t>
      </w:r>
      <w:r w:rsidR="00950375" w:rsidRPr="009A5EFC">
        <w:rPr>
          <w:rFonts w:ascii="Tahoma" w:eastAsia="Times New Roman" w:hAnsi="Tahoma" w:cs="Tahoma" w:hint="cs"/>
          <w:b/>
          <w:bCs/>
          <w:color w:val="202124"/>
          <w:sz w:val="28"/>
          <w:szCs w:val="28"/>
          <w:rtl/>
          <w:lang w:bidi="ar"/>
        </w:rPr>
        <w:t>كبح</w:t>
      </w:r>
      <w:r w:rsidRPr="009A5EFC">
        <w:rPr>
          <w:rFonts w:ascii="Tahoma" w:eastAsia="Times New Roman" w:hAnsi="Tahoma" w:cs="Tahoma"/>
          <w:b/>
          <w:bCs/>
          <w:color w:val="202124"/>
          <w:sz w:val="28"/>
          <w:szCs w:val="28"/>
          <w:rtl/>
          <w:lang w:bidi="ar"/>
        </w:rPr>
        <w:t xml:space="preserve"> ال</w:t>
      </w:r>
      <w:r w:rsidR="00D56540" w:rsidRPr="009A5EFC">
        <w:rPr>
          <w:rFonts w:ascii="Tahoma" w:eastAsia="Times New Roman" w:hAnsi="Tahoma" w:cs="Tahoma"/>
          <w:b/>
          <w:bCs/>
          <w:color w:val="202124"/>
          <w:sz w:val="28"/>
          <w:szCs w:val="28"/>
          <w:rtl/>
          <w:lang w:bidi="ar"/>
        </w:rPr>
        <w:t>سلوكات</w:t>
      </w:r>
      <w:r w:rsidRPr="009A5EFC">
        <w:rPr>
          <w:rFonts w:ascii="Tahoma" w:eastAsia="Times New Roman" w:hAnsi="Tahoma" w:cs="Tahoma"/>
          <w:b/>
          <w:bCs/>
          <w:color w:val="202124"/>
          <w:sz w:val="28"/>
          <w:szCs w:val="28"/>
          <w:rtl/>
          <w:lang w:bidi="ar"/>
        </w:rPr>
        <w:t xml:space="preserve"> غير المرغوب فيها لتحسين مجموعة متنوعة من المهارات. و</w:t>
      </w:r>
      <w:r w:rsidRPr="009A5EFC">
        <w:rPr>
          <w:rFonts w:ascii="Tahoma" w:eastAsia="Times New Roman" w:hAnsi="Tahoma" w:cs="Tahoma"/>
          <w:b/>
          <w:bCs/>
          <w:color w:val="202124"/>
          <w:sz w:val="28"/>
          <w:szCs w:val="28"/>
          <w:rtl/>
          <w:lang w:bidi="ar-JO"/>
        </w:rPr>
        <w:t xml:space="preserve">بالإضافة إلى أساليب تحليل السلوك الشائعة (التعزيز، التشكيل، النمذجة، إلخ)، </w:t>
      </w:r>
      <w:r w:rsidRPr="009A5EFC">
        <w:rPr>
          <w:rFonts w:ascii="Tahoma" w:eastAsia="Times New Roman" w:hAnsi="Tahoma" w:cs="Tahoma"/>
          <w:b/>
          <w:bCs/>
          <w:color w:val="202124"/>
          <w:sz w:val="28"/>
          <w:szCs w:val="28"/>
          <w:rtl/>
          <w:lang w:bidi="ar"/>
        </w:rPr>
        <w:t xml:space="preserve">هناك أسلوبان مستخدمان على نطاق واسع لتدريب وتعليم الأطفال ذوي اضطرابات طيف التوحد استنادا إلى تحليل السلوك هما: تدريب المحاولات المنفصلة، وتدريب الاستجابة المحورية. </w:t>
      </w:r>
    </w:p>
    <w:p w14:paraId="6DE167CE" w14:textId="77777777" w:rsidR="00FD65B8" w:rsidRPr="009A5EFC" w:rsidRDefault="00FD65B8" w:rsidP="00D56540">
      <w:pPr>
        <w:bidi/>
        <w:spacing w:after="0" w:line="240" w:lineRule="auto"/>
        <w:rPr>
          <w:rFonts w:ascii="Tahoma" w:hAnsi="Tahoma" w:cs="Tahoma"/>
          <w:b/>
          <w:bCs/>
          <w:sz w:val="28"/>
          <w:szCs w:val="28"/>
          <w:lang w:bidi="ar-JO"/>
        </w:rPr>
      </w:pPr>
    </w:p>
    <w:p w14:paraId="7B582B9D" w14:textId="41D39E06" w:rsidR="00FD65B8" w:rsidRPr="009A5EFC" w:rsidRDefault="00FD65B8" w:rsidP="00D56540">
      <w:pPr>
        <w:bidi/>
        <w:spacing w:after="0" w:line="240" w:lineRule="auto"/>
        <w:jc w:val="both"/>
        <w:rPr>
          <w:rFonts w:ascii="Tahoma" w:hAnsi="Tahoma" w:cs="Tahoma"/>
          <w:b/>
          <w:bCs/>
          <w:sz w:val="28"/>
          <w:szCs w:val="28"/>
          <w:rtl/>
          <w:lang w:bidi="ar-JO"/>
        </w:rPr>
      </w:pPr>
      <w:r w:rsidRPr="009A5EFC">
        <w:rPr>
          <w:rFonts w:ascii="Tahoma" w:hAnsi="Tahoma" w:cs="Tahoma"/>
          <w:b/>
          <w:bCs/>
          <w:sz w:val="28"/>
          <w:szCs w:val="28"/>
          <w:rtl/>
          <w:lang w:bidi="ar-JO"/>
        </w:rPr>
        <w:t>وثمة تطبيقات واسعة لتحليل السلوك</w:t>
      </w:r>
      <w:r w:rsidR="00950375" w:rsidRPr="009A5EFC">
        <w:rPr>
          <w:rFonts w:ascii="Tahoma" w:hAnsi="Tahoma" w:cs="Tahoma" w:hint="cs"/>
          <w:b/>
          <w:bCs/>
          <w:sz w:val="28"/>
          <w:szCs w:val="28"/>
          <w:rtl/>
          <w:lang w:bidi="ar-JO"/>
        </w:rPr>
        <w:t xml:space="preserve"> التطبيقي</w:t>
      </w:r>
      <w:r w:rsidRPr="009A5EFC">
        <w:rPr>
          <w:rFonts w:ascii="Tahoma" w:hAnsi="Tahoma" w:cs="Tahoma"/>
          <w:b/>
          <w:bCs/>
          <w:sz w:val="28"/>
          <w:szCs w:val="28"/>
          <w:rtl/>
          <w:lang w:bidi="ar-JO"/>
        </w:rPr>
        <w:t xml:space="preserve"> في مجال صعوبات التعلم. و</w:t>
      </w:r>
      <w:r w:rsidRPr="009A5EFC">
        <w:rPr>
          <w:rFonts w:ascii="Tahoma" w:eastAsia="Times New Roman" w:hAnsi="Tahoma" w:cs="Tahoma"/>
          <w:b/>
          <w:bCs/>
          <w:color w:val="202124"/>
          <w:sz w:val="28"/>
          <w:szCs w:val="28"/>
          <w:rtl/>
          <w:lang w:bidi="ar"/>
        </w:rPr>
        <w:t xml:space="preserve">تشير نتائج الدراسات العلمية إلى أن </w:t>
      </w:r>
      <w:r w:rsidRPr="009A5EFC">
        <w:rPr>
          <w:rFonts w:ascii="Tahoma" w:eastAsia="Times New Roman" w:hAnsi="Tahoma" w:cs="Tahoma"/>
          <w:b/>
          <w:bCs/>
          <w:color w:val="202124"/>
          <w:sz w:val="28"/>
          <w:szCs w:val="28"/>
          <w:rtl/>
          <w:lang w:bidi="ar-JO"/>
        </w:rPr>
        <w:t xml:space="preserve">تحليل السلوك </w:t>
      </w:r>
      <w:r w:rsidRPr="009A5EFC">
        <w:rPr>
          <w:rFonts w:ascii="Tahoma" w:eastAsia="Times New Roman" w:hAnsi="Tahoma" w:cs="Tahoma"/>
          <w:b/>
          <w:bCs/>
          <w:color w:val="202124"/>
          <w:sz w:val="28"/>
          <w:szCs w:val="28"/>
          <w:rtl/>
          <w:lang w:bidi="ar"/>
        </w:rPr>
        <w:t>يمكن أن يساعد في معالجة صعوبات التعلم. فتحليل السلوك نهج علمي لتسهيل التعلم يشمل إعداد بيئة منظمة لتعليم الأطفال. ويمكن استخدامه لتطوير المهارات الأساسية، مثل الاستماع، والمهارات الأكثر تعقيدا، مثل القراءة.</w:t>
      </w:r>
      <w:r w:rsidRPr="009A5EFC">
        <w:rPr>
          <w:rFonts w:ascii="Tahoma" w:hAnsi="Tahoma" w:cs="Tahoma"/>
          <w:b/>
          <w:bCs/>
          <w:sz w:val="28"/>
          <w:szCs w:val="28"/>
          <w:rtl/>
          <w:lang w:bidi="ar"/>
        </w:rPr>
        <w:t xml:space="preserve"> </w:t>
      </w:r>
      <w:r w:rsidRPr="009A5EFC">
        <w:rPr>
          <w:rFonts w:ascii="Tahoma" w:eastAsia="Times New Roman" w:hAnsi="Tahoma" w:cs="Tahoma"/>
          <w:b/>
          <w:bCs/>
          <w:color w:val="202124"/>
          <w:sz w:val="28"/>
          <w:szCs w:val="28"/>
          <w:rtl/>
          <w:lang w:bidi="ar"/>
        </w:rPr>
        <w:t>ويتم وضع خطة تدخل سلوكي فردية لكل طفل لتلبية مهاراته ولتلبية احتياجاته المحددة. ويتم تقسيم المهارات المعقدة إلى خطوات صغيرة للسماح للطفل بتعلم المهارة على مراحل. وتعدّ أساليب التدخل المبنية على تحليل السلوكي في مجال صعوبات التعلم من الأساليب المسندة بالأدلة، ويوصي بها ويدعمها مرجعيات علمية عديدة.</w:t>
      </w:r>
    </w:p>
    <w:p w14:paraId="008E27E4" w14:textId="77777777" w:rsidR="00FD65B8" w:rsidRPr="009A5EFC" w:rsidRDefault="00FD65B8" w:rsidP="00D56540">
      <w:pPr>
        <w:bidi/>
        <w:spacing w:after="0" w:line="240" w:lineRule="auto"/>
        <w:jc w:val="center"/>
        <w:rPr>
          <w:rFonts w:ascii="Tahoma" w:hAnsi="Tahoma" w:cs="Tahoma"/>
          <w:b/>
          <w:bCs/>
          <w:sz w:val="28"/>
          <w:szCs w:val="28"/>
          <w:rtl/>
          <w:lang w:bidi="ar-JO"/>
        </w:rPr>
      </w:pPr>
    </w:p>
    <w:p w14:paraId="689D010F" w14:textId="261D17A5" w:rsidR="00FD65B8" w:rsidRPr="009A5EFC" w:rsidRDefault="00FD65B8" w:rsidP="00D56540">
      <w:pPr>
        <w:bidi/>
        <w:spacing w:after="0" w:line="240" w:lineRule="auto"/>
        <w:jc w:val="both"/>
        <w:rPr>
          <w:rFonts w:ascii="Tahoma" w:hAnsi="Tahoma" w:cs="Tahoma"/>
          <w:b/>
          <w:bCs/>
          <w:sz w:val="28"/>
          <w:szCs w:val="28"/>
          <w:rtl/>
          <w:lang w:bidi="ar-JO"/>
        </w:rPr>
      </w:pPr>
      <w:r w:rsidRPr="009A5EFC">
        <w:rPr>
          <w:rFonts w:ascii="Tahoma" w:hAnsi="Tahoma" w:cs="Tahoma"/>
          <w:b/>
          <w:bCs/>
          <w:sz w:val="28"/>
          <w:szCs w:val="28"/>
          <w:rtl/>
          <w:lang w:bidi="ar-JO"/>
        </w:rPr>
        <w:t xml:space="preserve">وفي مجال الاضطرابات الانفعالية والسلوكية يمكن توظيف مبادئ وأساليب تحليل السلوك </w:t>
      </w:r>
      <w:r w:rsidR="00950375" w:rsidRPr="009A5EFC">
        <w:rPr>
          <w:rFonts w:ascii="Tahoma" w:hAnsi="Tahoma" w:cs="Tahoma" w:hint="cs"/>
          <w:b/>
          <w:bCs/>
          <w:sz w:val="28"/>
          <w:szCs w:val="28"/>
          <w:rtl/>
          <w:lang w:bidi="ar-JO"/>
        </w:rPr>
        <w:t xml:space="preserve">التطبيقي </w:t>
      </w:r>
      <w:r w:rsidRPr="009A5EFC">
        <w:rPr>
          <w:rFonts w:ascii="Tahoma" w:hAnsi="Tahoma" w:cs="Tahoma"/>
          <w:b/>
          <w:bCs/>
          <w:sz w:val="28"/>
          <w:szCs w:val="28"/>
          <w:rtl/>
          <w:lang w:bidi="ar-JO"/>
        </w:rPr>
        <w:t xml:space="preserve">لتحقيق أهداف وقائية وعلاجية عديدة. </w:t>
      </w:r>
      <w:r w:rsidRPr="009A5EFC">
        <w:rPr>
          <w:rFonts w:ascii="Tahoma" w:eastAsia="Times New Roman" w:hAnsi="Tahoma" w:cs="Tahoma"/>
          <w:b/>
          <w:bCs/>
          <w:color w:val="202124"/>
          <w:sz w:val="28"/>
          <w:szCs w:val="28"/>
          <w:rtl/>
          <w:lang w:bidi="ar"/>
        </w:rPr>
        <w:t>لكن ليس هناك أدلة بنفس القوة على فاعلية التحليل السلوكي في معالجة الاضطرابات الانفعاليةوالسلوكية. ولا يعني ذلك أن أساليب تحليل السلوك غير فعالة في معالجة هذه الاضطرابات لكنه يعني الحاجة إلى إجراء مزيد من الدراسات التجريبية في هذا المجال.</w:t>
      </w:r>
      <w:r w:rsidRPr="009A5EFC">
        <w:rPr>
          <w:rFonts w:ascii="Tahoma" w:hAnsi="Tahoma" w:cs="Tahoma"/>
          <w:b/>
          <w:bCs/>
          <w:sz w:val="28"/>
          <w:szCs w:val="28"/>
          <w:rtl/>
          <w:lang w:bidi="ar"/>
        </w:rPr>
        <w:t xml:space="preserve"> </w:t>
      </w:r>
      <w:r w:rsidRPr="009A5EFC">
        <w:rPr>
          <w:rFonts w:ascii="Tahoma" w:eastAsia="Times New Roman" w:hAnsi="Tahoma" w:cs="Tahoma"/>
          <w:b/>
          <w:bCs/>
          <w:color w:val="202124"/>
          <w:sz w:val="28"/>
          <w:szCs w:val="28"/>
          <w:rtl/>
          <w:lang w:bidi="ar"/>
        </w:rPr>
        <w:t xml:space="preserve">ولعل العائق الرئيسي أمام تحقيق هذا الهدف هو عدم التطبيق </w:t>
      </w:r>
      <w:r w:rsidR="00AD73BB" w:rsidRPr="009A5EFC">
        <w:rPr>
          <w:rFonts w:ascii="Tahoma" w:eastAsia="Times New Roman" w:hAnsi="Tahoma" w:cs="Tahoma"/>
          <w:b/>
          <w:bCs/>
          <w:color w:val="202124"/>
          <w:sz w:val="28"/>
          <w:szCs w:val="28"/>
          <w:rtl/>
          <w:lang w:bidi="ar"/>
        </w:rPr>
        <w:t xml:space="preserve">الدقيق لبعض مبادئ تحليل السلوك </w:t>
      </w:r>
      <w:r w:rsidRPr="009A5EFC">
        <w:rPr>
          <w:rFonts w:ascii="Tahoma" w:eastAsia="Times New Roman" w:hAnsi="Tahoma" w:cs="Tahoma"/>
          <w:b/>
          <w:bCs/>
          <w:color w:val="202124"/>
          <w:sz w:val="28"/>
          <w:szCs w:val="28"/>
          <w:rtl/>
          <w:lang w:bidi="ar"/>
        </w:rPr>
        <w:t xml:space="preserve"> في الحالات التي توصف عادة بأنها "انفعالية" أو "نفسية" بدلا من "سلوكية". ويحتاج هذا الموضوع إلى معالجة مباشرة. فعلى محللي السلوك أن يكونوا على استعداد لاستخدام مصطلحات خارج نطاق تخصصهم، مع الإصرار على التعريفات الإجرائية لهذه المصطلحات عندما يستخدمونها. ويمكننا لاحقا تقييم مستويات الأعراض والتي من خلالها نستطيع أن نحدد تجريبيا ما إذا كان العلاج قد قلل أو زاد أو لم يكن له أي تأثير على الأعراض.</w:t>
      </w:r>
    </w:p>
    <w:p w14:paraId="6A3E953C" w14:textId="77777777" w:rsidR="00FD65B8" w:rsidRPr="009A5EFC" w:rsidRDefault="00FD65B8" w:rsidP="00D56540">
      <w:pPr>
        <w:bidi/>
        <w:spacing w:after="0" w:line="240" w:lineRule="auto"/>
        <w:jc w:val="both"/>
        <w:rPr>
          <w:rFonts w:ascii="Tahoma" w:hAnsi="Tahoma" w:cs="Tahoma"/>
          <w:b/>
          <w:bCs/>
          <w:sz w:val="28"/>
          <w:szCs w:val="28"/>
          <w:rtl/>
          <w:lang w:bidi="ar-JO"/>
        </w:rPr>
      </w:pPr>
    </w:p>
    <w:p w14:paraId="0744E97B" w14:textId="1779D023" w:rsidR="008E6F1E" w:rsidRPr="009A5EFC" w:rsidRDefault="00FD65B8" w:rsidP="00950375">
      <w:pPr>
        <w:bidi/>
        <w:spacing w:after="0" w:line="240" w:lineRule="auto"/>
        <w:jc w:val="both"/>
        <w:rPr>
          <w:rFonts w:ascii="Tahoma" w:eastAsia="Times New Roman" w:hAnsi="Tahoma" w:cs="Tahoma"/>
          <w:b/>
          <w:bCs/>
          <w:color w:val="202124"/>
          <w:sz w:val="28"/>
          <w:szCs w:val="28"/>
          <w:rtl/>
          <w:lang w:bidi="ar"/>
        </w:rPr>
      </w:pPr>
      <w:r w:rsidRPr="009A5EFC">
        <w:rPr>
          <w:rFonts w:ascii="Tahoma" w:hAnsi="Tahoma" w:cs="Tahoma"/>
          <w:b/>
          <w:bCs/>
          <w:sz w:val="28"/>
          <w:szCs w:val="28"/>
          <w:rtl/>
          <w:lang w:bidi="ar-JO"/>
        </w:rPr>
        <w:t xml:space="preserve">وفي مجال الإعاقات العقلية والنمائية </w:t>
      </w:r>
      <w:r w:rsidRPr="009A5EFC">
        <w:rPr>
          <w:rFonts w:ascii="Tahoma" w:eastAsia="Times New Roman" w:hAnsi="Tahoma" w:cs="Tahoma"/>
          <w:b/>
          <w:bCs/>
          <w:color w:val="202124"/>
          <w:sz w:val="28"/>
          <w:szCs w:val="28"/>
          <w:rtl/>
          <w:lang w:bidi="ar"/>
        </w:rPr>
        <w:t>يتم دمج المبادئ الأساسية لتحليل السلوك (مثل: التعزيز، وضبط المثير، والتعميم، إلخ) في التقييم المن</w:t>
      </w:r>
      <w:r w:rsidRPr="009A5EFC">
        <w:rPr>
          <w:rFonts w:ascii="Tahoma" w:eastAsia="Times New Roman" w:hAnsi="Tahoma" w:cs="Tahoma"/>
          <w:b/>
          <w:bCs/>
          <w:color w:val="202124"/>
          <w:sz w:val="28"/>
          <w:szCs w:val="28"/>
          <w:rtl/>
          <w:lang w:bidi="ar-JO"/>
        </w:rPr>
        <w:t>تظم</w:t>
      </w:r>
      <w:r w:rsidRPr="009A5EFC">
        <w:rPr>
          <w:rFonts w:ascii="Tahoma" w:eastAsia="Times New Roman" w:hAnsi="Tahoma" w:cs="Tahoma"/>
          <w:b/>
          <w:bCs/>
          <w:color w:val="202124"/>
          <w:sz w:val="28"/>
          <w:szCs w:val="28"/>
          <w:rtl/>
          <w:lang w:bidi="ar"/>
        </w:rPr>
        <w:t xml:space="preserve"> والإجراءات التعليمية المستخدمة بشكل متكرر، بما في ذلك تحليل المهام، واستخدام التسلسلات الهرمية المحفزة والتأخير الزمني، وإجراءات التشكيل والتلاشي، وغيرها. </w:t>
      </w:r>
    </w:p>
    <w:p w14:paraId="6FB5B1D5" w14:textId="77777777" w:rsidR="008E6F1E" w:rsidRPr="009A5EFC" w:rsidRDefault="008E6F1E" w:rsidP="009A5EFC">
      <w:pPr>
        <w:bidi/>
        <w:spacing w:after="0" w:line="240" w:lineRule="auto"/>
        <w:rPr>
          <w:rFonts w:ascii="Tahoma" w:eastAsia="Times New Roman" w:hAnsi="Tahoma" w:cs="Tahoma"/>
          <w:b/>
          <w:bCs/>
          <w:sz w:val="28"/>
          <w:szCs w:val="28"/>
          <w:lang w:bidi="ar-JO"/>
        </w:rPr>
      </w:pPr>
    </w:p>
    <w:p w14:paraId="6D8B004B" w14:textId="5219BC71" w:rsidR="00D84DD4" w:rsidRPr="005F6A5C" w:rsidRDefault="00FD65B8" w:rsidP="009A5EFC">
      <w:pPr>
        <w:bidi/>
        <w:spacing w:after="0" w:line="240" w:lineRule="auto"/>
        <w:jc w:val="center"/>
        <w:rPr>
          <w:rFonts w:ascii="Tahoma" w:eastAsia="Times New Roman" w:hAnsi="Tahoma" w:cs="Tahoma"/>
          <w:b/>
          <w:bCs/>
          <w:color w:val="C2D69B" w:themeColor="accent3" w:themeTint="99"/>
          <w:sz w:val="40"/>
          <w:szCs w:val="40"/>
          <w:rtl/>
          <w:lang w:bidi="ar-JO"/>
        </w:rPr>
      </w:pPr>
      <w:r w:rsidRPr="005F6A5C">
        <w:rPr>
          <w:rFonts w:ascii="Tahoma" w:eastAsia="Times New Roman" w:hAnsi="Tahoma" w:cs="Tahoma"/>
          <w:b/>
          <w:bCs/>
          <w:color w:val="C2D69B" w:themeColor="accent3" w:themeTint="99"/>
          <w:sz w:val="40"/>
          <w:szCs w:val="40"/>
          <w:rtl/>
          <w:lang w:bidi="ar"/>
        </w:rPr>
        <w:t xml:space="preserve">دور تحليل السلوك </w:t>
      </w:r>
      <w:r w:rsidR="009A5EFC" w:rsidRPr="005F6A5C">
        <w:rPr>
          <w:rFonts w:ascii="Tahoma" w:eastAsia="Times New Roman" w:hAnsi="Tahoma" w:cs="Tahoma" w:hint="cs"/>
          <w:b/>
          <w:bCs/>
          <w:color w:val="C2D69B" w:themeColor="accent3" w:themeTint="99"/>
          <w:sz w:val="40"/>
          <w:szCs w:val="40"/>
          <w:rtl/>
          <w:lang w:bidi="ar"/>
        </w:rPr>
        <w:t>التطبيقي</w:t>
      </w:r>
      <w:r w:rsidRPr="005F6A5C">
        <w:rPr>
          <w:rFonts w:ascii="Tahoma" w:eastAsia="Times New Roman" w:hAnsi="Tahoma" w:cs="Tahoma"/>
          <w:b/>
          <w:bCs/>
          <w:color w:val="C2D69B" w:themeColor="accent3" w:themeTint="99"/>
          <w:sz w:val="40"/>
          <w:szCs w:val="40"/>
          <w:rtl/>
          <w:lang w:bidi="ar"/>
        </w:rPr>
        <w:t xml:space="preserve"> </w:t>
      </w:r>
      <w:r w:rsidRPr="005F6A5C">
        <w:rPr>
          <w:rFonts w:ascii="Tahoma" w:eastAsia="Times New Roman" w:hAnsi="Tahoma" w:cs="Tahoma"/>
          <w:b/>
          <w:bCs/>
          <w:color w:val="C2D69B" w:themeColor="accent3" w:themeTint="99"/>
          <w:sz w:val="40"/>
          <w:szCs w:val="40"/>
          <w:lang w:bidi="ar"/>
        </w:rPr>
        <w:t xml:space="preserve"> </w:t>
      </w:r>
      <w:r w:rsidRPr="005F6A5C">
        <w:rPr>
          <w:rFonts w:ascii="Tahoma" w:eastAsia="Times New Roman" w:hAnsi="Tahoma" w:cs="Tahoma"/>
          <w:b/>
          <w:bCs/>
          <w:color w:val="C2D69B" w:themeColor="accent3" w:themeTint="99"/>
          <w:sz w:val="40"/>
          <w:szCs w:val="40"/>
          <w:rtl/>
          <w:lang w:bidi="ar-JO"/>
        </w:rPr>
        <w:t>في العملية التعليمية</w:t>
      </w:r>
    </w:p>
    <w:p w14:paraId="08973F66" w14:textId="77777777" w:rsidR="00FD65B8" w:rsidRPr="009A5EFC" w:rsidRDefault="00FD65B8" w:rsidP="00D56540">
      <w:pPr>
        <w:bidi/>
        <w:spacing w:after="0" w:line="240" w:lineRule="auto"/>
        <w:jc w:val="both"/>
        <w:rPr>
          <w:rFonts w:ascii="Tahoma" w:eastAsia="Times New Roman" w:hAnsi="Tahoma" w:cs="Tahoma"/>
          <w:b/>
          <w:bCs/>
          <w:sz w:val="28"/>
          <w:szCs w:val="28"/>
          <w:lang w:eastAsia="ar-SA"/>
        </w:rPr>
      </w:pPr>
      <w:r w:rsidRPr="009A5EFC">
        <w:rPr>
          <w:rFonts w:ascii="Tahoma" w:eastAsia="Times New Roman" w:hAnsi="Tahoma" w:cs="Tahoma"/>
          <w:b/>
          <w:bCs/>
          <w:sz w:val="28"/>
          <w:szCs w:val="28"/>
          <w:rtl/>
          <w:lang w:eastAsia="ar-SA"/>
        </w:rPr>
        <w:t xml:space="preserve">انبثق عن </w:t>
      </w:r>
      <w:r w:rsidR="00AD73BB" w:rsidRPr="009A5EFC">
        <w:rPr>
          <w:rFonts w:ascii="Tahoma" w:eastAsia="Times New Roman" w:hAnsi="Tahoma" w:cs="Tahoma"/>
          <w:b/>
          <w:bCs/>
          <w:sz w:val="28"/>
          <w:szCs w:val="28"/>
          <w:rtl/>
          <w:lang w:eastAsia="ar-SA"/>
        </w:rPr>
        <w:t>تحليل السلوك</w:t>
      </w:r>
      <w:r w:rsidRPr="009A5EFC">
        <w:rPr>
          <w:rFonts w:ascii="Tahoma" w:eastAsia="Times New Roman" w:hAnsi="Tahoma" w:cs="Tahoma"/>
          <w:b/>
          <w:bCs/>
          <w:sz w:val="28"/>
          <w:szCs w:val="28"/>
          <w:rtl/>
          <w:lang w:eastAsia="ar-SA"/>
        </w:rPr>
        <w:t xml:space="preserve"> أساليب تعليمية وتدريبية مباشرة. وتركز هذه الأساليب على تصحيح الاستجابات الخاطئة وتطوير الاستجابات الصحيحة بشكل مباشر، وقد عرفت البرامج المنبثقة عن هذا النموذج ببرامج تدريب المهارات </w:t>
      </w:r>
      <w:r w:rsidRPr="009A5EFC">
        <w:rPr>
          <w:rFonts w:ascii="Tahoma" w:eastAsia="Times New Roman" w:hAnsi="Tahoma" w:cs="Tahoma"/>
          <w:b/>
          <w:bCs/>
          <w:sz w:val="28"/>
          <w:szCs w:val="28"/>
          <w:lang w:eastAsia="ar-SA"/>
        </w:rPr>
        <w:t>(Skill Training Programs)</w:t>
      </w:r>
      <w:r w:rsidRPr="009A5EFC">
        <w:rPr>
          <w:rFonts w:ascii="Tahoma" w:eastAsia="Times New Roman" w:hAnsi="Tahoma" w:cs="Tahoma"/>
          <w:b/>
          <w:bCs/>
          <w:sz w:val="28"/>
          <w:szCs w:val="28"/>
          <w:rtl/>
          <w:lang w:eastAsia="ar-SA"/>
        </w:rPr>
        <w:t xml:space="preserve">. </w:t>
      </w:r>
    </w:p>
    <w:p w14:paraId="2D67F32A" w14:textId="77777777" w:rsidR="00FD65B8" w:rsidRPr="009A5EFC" w:rsidRDefault="00FD65B8" w:rsidP="00D56540">
      <w:pPr>
        <w:bidi/>
        <w:spacing w:after="0" w:line="240" w:lineRule="auto"/>
        <w:jc w:val="both"/>
        <w:rPr>
          <w:rFonts w:ascii="Tahoma" w:eastAsia="Times New Roman" w:hAnsi="Tahoma" w:cs="Tahoma"/>
          <w:b/>
          <w:bCs/>
          <w:sz w:val="28"/>
          <w:szCs w:val="28"/>
          <w:lang w:eastAsia="ar-SA"/>
        </w:rPr>
      </w:pPr>
    </w:p>
    <w:p w14:paraId="07E85433" w14:textId="77777777" w:rsidR="00FD65B8" w:rsidRPr="009A5EFC" w:rsidRDefault="00FD65B8" w:rsidP="00D56540">
      <w:pPr>
        <w:bidi/>
        <w:spacing w:after="0" w:line="240" w:lineRule="auto"/>
        <w:jc w:val="both"/>
        <w:rPr>
          <w:rFonts w:ascii="Tahoma" w:eastAsia="Times New Roman" w:hAnsi="Tahoma" w:cs="Tahoma"/>
          <w:b/>
          <w:bCs/>
          <w:sz w:val="28"/>
          <w:szCs w:val="28"/>
          <w:rtl/>
          <w:lang w:eastAsia="ar-SA"/>
        </w:rPr>
      </w:pPr>
      <w:r w:rsidRPr="009A5EFC">
        <w:rPr>
          <w:rFonts w:ascii="Tahoma" w:eastAsia="Times New Roman" w:hAnsi="Tahoma" w:cs="Tahoma"/>
          <w:b/>
          <w:bCs/>
          <w:sz w:val="28"/>
          <w:szCs w:val="28"/>
          <w:rtl/>
          <w:lang w:eastAsia="ar-SA" w:bidi="ar-JO"/>
        </w:rPr>
        <w:t>ويشار إلى ه</w:t>
      </w:r>
      <w:r w:rsidRPr="009A5EFC">
        <w:rPr>
          <w:rFonts w:ascii="Tahoma" w:eastAsia="Times New Roman" w:hAnsi="Tahoma" w:cs="Tahoma"/>
          <w:b/>
          <w:bCs/>
          <w:sz w:val="28"/>
          <w:szCs w:val="28"/>
          <w:rtl/>
          <w:lang w:eastAsia="ar-SA"/>
        </w:rPr>
        <w:t>ذ</w:t>
      </w:r>
      <w:r w:rsidRPr="009A5EFC">
        <w:rPr>
          <w:rFonts w:ascii="Tahoma" w:eastAsia="Times New Roman" w:hAnsi="Tahoma" w:cs="Tahoma"/>
          <w:b/>
          <w:bCs/>
          <w:sz w:val="28"/>
          <w:szCs w:val="28"/>
          <w:rtl/>
          <w:lang w:eastAsia="ar-SA" w:bidi="ar-JO"/>
        </w:rPr>
        <w:t>ا النهج ب</w:t>
      </w:r>
      <w:r w:rsidRPr="009A5EFC">
        <w:rPr>
          <w:rFonts w:ascii="Tahoma" w:eastAsia="Times New Roman" w:hAnsi="Tahoma" w:cs="Tahoma"/>
          <w:b/>
          <w:bCs/>
          <w:sz w:val="28"/>
          <w:szCs w:val="28"/>
          <w:rtl/>
          <w:lang w:eastAsia="ar-SA"/>
        </w:rPr>
        <w:t>التدريس المباشر (</w:t>
      </w:r>
      <w:r w:rsidRPr="009A5EFC">
        <w:rPr>
          <w:rFonts w:ascii="Tahoma" w:eastAsia="Times New Roman" w:hAnsi="Tahoma" w:cs="Tahoma"/>
          <w:b/>
          <w:bCs/>
          <w:sz w:val="28"/>
          <w:szCs w:val="28"/>
          <w:lang w:eastAsia="ar-SA"/>
        </w:rPr>
        <w:t>Direct Instruction</w:t>
      </w:r>
      <w:r w:rsidRPr="009A5EFC">
        <w:rPr>
          <w:rFonts w:ascii="Tahoma" w:eastAsia="Times New Roman" w:hAnsi="Tahoma" w:cs="Tahoma"/>
          <w:b/>
          <w:bCs/>
          <w:sz w:val="28"/>
          <w:szCs w:val="28"/>
          <w:rtl/>
          <w:lang w:eastAsia="ar-SA"/>
        </w:rPr>
        <w:t>) لأنه يركز على تدريب المهارة ذاتها وليس على عمليات وسيطة أو تحتية مفترضة ليكتسب الطالب تلك المهارة. هذا التدريس يتمثل في تنفيذ الخطوات التالية: (1) تحديد الأهداف بدقة، (2) قياس أداء الطالب بشكل مباشر ودقيق قبل البدء بتدريسه، (3) تحليل المهمة التعليمية وترتيب عناصرها بشكل متسلسل، (4) تخصيص وقت كاف لتعليم المهمة، (5) تقديم تغذية راجعة للطالب حول أدائه، (6) توجيه الطالب نحو ممارسة المهمة إلى أن يتقنها، (7)عرض البيانات حول أداء الطالب في رسوم بيانية مناسبة.</w:t>
      </w:r>
    </w:p>
    <w:p w14:paraId="76F2D601" w14:textId="77777777" w:rsidR="00FD65B8" w:rsidRPr="009A5EFC" w:rsidRDefault="00FD65B8" w:rsidP="00D56540">
      <w:pPr>
        <w:bidi/>
        <w:spacing w:after="0" w:line="240" w:lineRule="auto"/>
        <w:jc w:val="both"/>
        <w:rPr>
          <w:rFonts w:ascii="Tahoma" w:eastAsia="Times New Roman" w:hAnsi="Tahoma" w:cs="Tahoma"/>
          <w:b/>
          <w:bCs/>
          <w:sz w:val="28"/>
          <w:szCs w:val="28"/>
          <w:rtl/>
          <w:lang w:eastAsia="ar-SA"/>
        </w:rPr>
      </w:pPr>
    </w:p>
    <w:p w14:paraId="061415D3" w14:textId="20DE26F7" w:rsidR="00FD65B8" w:rsidRPr="009A5EFC" w:rsidRDefault="00FD65B8" w:rsidP="009A5EFC">
      <w:pPr>
        <w:bidi/>
        <w:spacing w:after="0" w:line="240" w:lineRule="auto"/>
        <w:jc w:val="both"/>
        <w:rPr>
          <w:rFonts w:ascii="Tahoma" w:eastAsia="Times New Roman" w:hAnsi="Tahoma" w:cs="Tahoma"/>
          <w:b/>
          <w:bCs/>
          <w:sz w:val="28"/>
          <w:szCs w:val="28"/>
          <w:lang w:eastAsia="ar-SA"/>
        </w:rPr>
      </w:pPr>
      <w:r w:rsidRPr="009A5EFC">
        <w:rPr>
          <w:rFonts w:ascii="Tahoma" w:eastAsia="Times New Roman" w:hAnsi="Tahoma" w:cs="Tahoma"/>
          <w:b/>
          <w:bCs/>
          <w:sz w:val="28"/>
          <w:szCs w:val="28"/>
          <w:rtl/>
          <w:lang w:eastAsia="ar-SA" w:bidi="ar-JO"/>
        </w:rPr>
        <w:t>وه</w:t>
      </w:r>
      <w:r w:rsidRPr="009A5EFC">
        <w:rPr>
          <w:rFonts w:ascii="Tahoma" w:eastAsia="Times New Roman" w:hAnsi="Tahoma" w:cs="Tahoma"/>
          <w:b/>
          <w:bCs/>
          <w:sz w:val="28"/>
          <w:szCs w:val="28"/>
          <w:rtl/>
          <w:lang w:eastAsia="ar-SA"/>
        </w:rPr>
        <w:t>ذ</w:t>
      </w:r>
      <w:r w:rsidRPr="009A5EFC">
        <w:rPr>
          <w:rFonts w:ascii="Tahoma" w:eastAsia="Times New Roman" w:hAnsi="Tahoma" w:cs="Tahoma"/>
          <w:b/>
          <w:bCs/>
          <w:sz w:val="28"/>
          <w:szCs w:val="28"/>
          <w:rtl/>
          <w:lang w:eastAsia="ar-SA" w:bidi="ar-JO"/>
        </w:rPr>
        <w:t xml:space="preserve">ا التدريس </w:t>
      </w:r>
      <w:r w:rsidRPr="009A5EFC">
        <w:rPr>
          <w:rFonts w:ascii="Tahoma" w:eastAsia="Times New Roman" w:hAnsi="Tahoma" w:cs="Tahoma"/>
          <w:b/>
          <w:bCs/>
          <w:sz w:val="28"/>
          <w:szCs w:val="28"/>
          <w:rtl/>
          <w:lang w:eastAsia="ar-SA"/>
        </w:rPr>
        <w:t xml:space="preserve">انبثقت عنه نماذج مثل التعليم الموجه </w:t>
      </w:r>
      <w:r w:rsidRPr="009A5EFC">
        <w:rPr>
          <w:rFonts w:ascii="Tahoma" w:eastAsia="Times New Roman" w:hAnsi="Tahoma" w:cs="Tahoma"/>
          <w:b/>
          <w:bCs/>
          <w:sz w:val="28"/>
          <w:szCs w:val="28"/>
          <w:lang w:eastAsia="ar-SA"/>
        </w:rPr>
        <w:t>(Directed Teaching)</w:t>
      </w:r>
      <w:r w:rsidRPr="009A5EFC">
        <w:rPr>
          <w:rFonts w:ascii="Tahoma" w:eastAsia="Times New Roman" w:hAnsi="Tahoma" w:cs="Tahoma"/>
          <w:b/>
          <w:bCs/>
          <w:sz w:val="28"/>
          <w:szCs w:val="28"/>
          <w:rtl/>
          <w:lang w:eastAsia="ar-SA"/>
        </w:rPr>
        <w:t xml:space="preserve"> لأن المعلم هو الذي يختار المهمات الأكاديمية ويوجه الطلاب نحو تعلمها، والتعلم المتقن </w:t>
      </w:r>
      <w:r w:rsidRPr="009A5EFC">
        <w:rPr>
          <w:rFonts w:ascii="Tahoma" w:eastAsia="Times New Roman" w:hAnsi="Tahoma" w:cs="Tahoma"/>
          <w:b/>
          <w:bCs/>
          <w:sz w:val="28"/>
          <w:szCs w:val="28"/>
          <w:lang w:eastAsia="ar-SA"/>
        </w:rPr>
        <w:t>(Mastery Learning)</w:t>
      </w:r>
      <w:r w:rsidRPr="009A5EFC">
        <w:rPr>
          <w:rFonts w:ascii="Tahoma" w:eastAsia="Times New Roman" w:hAnsi="Tahoma" w:cs="Tahoma"/>
          <w:b/>
          <w:bCs/>
          <w:sz w:val="28"/>
          <w:szCs w:val="28"/>
          <w:rtl/>
          <w:lang w:eastAsia="ar-SA"/>
        </w:rPr>
        <w:t xml:space="preserve"> لأنه يركز على تعليم الطالب مهارة محددة ويتطلب منه الاستمرار بتأدية تلك المهارة إلى أن يصبح بمقدوره تأديتها بنسبة نجاح عالية. وفي ما يسمى التدريس المنظم </w:t>
      </w:r>
      <w:r w:rsidRPr="009A5EFC">
        <w:rPr>
          <w:rFonts w:ascii="Tahoma" w:eastAsia="Times New Roman" w:hAnsi="Tahoma" w:cs="Tahoma"/>
          <w:b/>
          <w:bCs/>
          <w:sz w:val="28"/>
          <w:szCs w:val="28"/>
          <w:lang w:eastAsia="ar-SA"/>
        </w:rPr>
        <w:t>Systematic Instruction)</w:t>
      </w:r>
      <w:r w:rsidRPr="009A5EFC">
        <w:rPr>
          <w:rFonts w:ascii="Tahoma" w:eastAsia="Times New Roman" w:hAnsi="Tahoma" w:cs="Tahoma"/>
          <w:b/>
          <w:bCs/>
          <w:sz w:val="28"/>
          <w:szCs w:val="28"/>
          <w:rtl/>
          <w:lang w:eastAsia="ar-SA"/>
        </w:rPr>
        <w:t>)</w:t>
      </w:r>
      <w:r w:rsidR="00D84DD4" w:rsidRPr="009A5EFC">
        <w:rPr>
          <w:rFonts w:ascii="Tahoma" w:eastAsia="Times New Roman" w:hAnsi="Tahoma" w:cs="Tahoma"/>
          <w:b/>
          <w:bCs/>
          <w:sz w:val="28"/>
          <w:szCs w:val="28"/>
          <w:lang w:eastAsia="ar-SA"/>
        </w:rPr>
        <w:t xml:space="preserve"> </w:t>
      </w:r>
      <w:r w:rsidRPr="009A5EFC">
        <w:rPr>
          <w:rFonts w:ascii="Tahoma" w:eastAsia="Times New Roman" w:hAnsi="Tahoma" w:cs="Tahoma"/>
          <w:b/>
          <w:bCs/>
          <w:sz w:val="28"/>
          <w:szCs w:val="28"/>
          <w:rtl/>
          <w:lang w:eastAsia="ar-SA"/>
        </w:rPr>
        <w:t xml:space="preserve">أو التدريس المبني على البيانات </w:t>
      </w:r>
      <w:r w:rsidRPr="009A5EFC">
        <w:rPr>
          <w:rFonts w:ascii="Tahoma" w:eastAsia="Times New Roman" w:hAnsi="Tahoma" w:cs="Tahoma"/>
          <w:b/>
          <w:bCs/>
          <w:sz w:val="28"/>
          <w:szCs w:val="28"/>
          <w:lang w:eastAsia="ar-SA"/>
        </w:rPr>
        <w:t>(Data-Based Instruction)</w:t>
      </w:r>
      <w:r w:rsidRPr="009A5EFC">
        <w:rPr>
          <w:rFonts w:ascii="Tahoma" w:eastAsia="Times New Roman" w:hAnsi="Tahoma" w:cs="Tahoma"/>
          <w:b/>
          <w:bCs/>
          <w:sz w:val="28"/>
          <w:szCs w:val="28"/>
          <w:rtl/>
          <w:lang w:eastAsia="ar-SA"/>
        </w:rPr>
        <w:t xml:space="preserve"> يتم تحليل المهمات التعليمية والتدريس المباشر المخطط له في ضوء بيانات موضوعية والاعتماد على البيانات لإجراء التعديلات عند الحاجة. وفي </w:t>
      </w:r>
      <w:r w:rsidRPr="009A5EFC">
        <w:rPr>
          <w:rFonts w:ascii="Tahoma" w:eastAsia="Times New Roman" w:hAnsi="Tahoma" w:cs="Tahoma"/>
          <w:b/>
          <w:bCs/>
          <w:sz w:val="28"/>
          <w:szCs w:val="28"/>
          <w:rtl/>
          <w:lang w:eastAsia="ar-SA" w:bidi="ar-JO"/>
        </w:rPr>
        <w:t xml:space="preserve">التعليم الدقيق </w:t>
      </w:r>
      <w:r w:rsidRPr="009A5EFC">
        <w:rPr>
          <w:rFonts w:ascii="Tahoma" w:eastAsia="Times New Roman" w:hAnsi="Tahoma" w:cs="Tahoma"/>
          <w:b/>
          <w:bCs/>
          <w:sz w:val="28"/>
          <w:szCs w:val="28"/>
          <w:lang w:eastAsia="ar-SA" w:bidi="ar-JO"/>
        </w:rPr>
        <w:t>(Precision Teaching)</w:t>
      </w:r>
      <w:r w:rsidRPr="009A5EFC">
        <w:rPr>
          <w:rFonts w:ascii="Tahoma" w:eastAsia="Times New Roman" w:hAnsi="Tahoma" w:cs="Tahoma"/>
          <w:b/>
          <w:bCs/>
          <w:sz w:val="28"/>
          <w:szCs w:val="28"/>
          <w:rtl/>
          <w:lang w:eastAsia="ar-SA" w:bidi="ar-JO"/>
        </w:rPr>
        <w:t xml:space="preserve"> ال</w:t>
      </w:r>
      <w:r w:rsidRPr="009A5EFC">
        <w:rPr>
          <w:rFonts w:ascii="Tahoma" w:eastAsia="Times New Roman" w:hAnsi="Tahoma" w:cs="Tahoma"/>
          <w:b/>
          <w:bCs/>
          <w:sz w:val="28"/>
          <w:szCs w:val="28"/>
          <w:rtl/>
          <w:lang w:eastAsia="ar-SA"/>
        </w:rPr>
        <w:t>ذ</w:t>
      </w:r>
      <w:r w:rsidRPr="009A5EFC">
        <w:rPr>
          <w:rFonts w:ascii="Tahoma" w:eastAsia="Times New Roman" w:hAnsi="Tahoma" w:cs="Tahoma"/>
          <w:b/>
          <w:bCs/>
          <w:sz w:val="28"/>
          <w:szCs w:val="28"/>
          <w:rtl/>
          <w:lang w:eastAsia="ar-SA" w:bidi="ar-JO"/>
        </w:rPr>
        <w:t xml:space="preserve">ي هو </w:t>
      </w:r>
      <w:r w:rsidRPr="009A5EFC">
        <w:rPr>
          <w:rFonts w:ascii="Tahoma" w:eastAsia="Times New Roman" w:hAnsi="Tahoma" w:cs="Tahoma"/>
          <w:b/>
          <w:bCs/>
          <w:sz w:val="28"/>
          <w:szCs w:val="28"/>
          <w:rtl/>
          <w:lang w:eastAsia="ar-SA"/>
        </w:rPr>
        <w:t xml:space="preserve">أحد أشكال التعليم المبرمج يبدأ المعلم بتحديد السلوك المستهدف وتعريفه إجرائياً. بعد ذلك يقوم المعلم بقياس السلوك قبل البدء بالتعليم ويكتب هدفاً سلوكياً قصير المدى. ومن ثم يبدأ المعلم باستخدام إحدى طرق التدريس ويستمر بجمع المعلومات مستخدماً القياس المباشر والمتكرر (وأحياناً اليومي) والدقيق عن مدى تقدم الطالب نحو الهدف. وتعرض البيانات التي يتم جمعها في جلسات القياس المختلفة على شكل نقاط في نموذج رسم بياني ويتم توصيلها ليتضح مسارها. </w:t>
      </w:r>
    </w:p>
    <w:p w14:paraId="68256ABB" w14:textId="77777777" w:rsidR="001206A3" w:rsidRPr="009A5EFC" w:rsidRDefault="001206A3" w:rsidP="001206A3">
      <w:pPr>
        <w:bidi/>
        <w:spacing w:after="0" w:line="240" w:lineRule="auto"/>
        <w:jc w:val="both"/>
        <w:rPr>
          <w:rFonts w:ascii="Tahoma" w:eastAsia="Times New Roman" w:hAnsi="Tahoma" w:cs="Tahoma"/>
          <w:b/>
          <w:bCs/>
          <w:sz w:val="28"/>
          <w:szCs w:val="28"/>
          <w:rtl/>
          <w:lang w:eastAsia="ar-SA"/>
        </w:rPr>
      </w:pPr>
    </w:p>
    <w:p w14:paraId="1AE2A98A" w14:textId="17254436" w:rsidR="00FD65B8" w:rsidRPr="009A5EFC" w:rsidRDefault="00FD65B8" w:rsidP="009A5EFC">
      <w:pPr>
        <w:bidi/>
        <w:spacing w:after="0" w:line="240" w:lineRule="auto"/>
        <w:jc w:val="both"/>
        <w:rPr>
          <w:rFonts w:ascii="Tahoma" w:eastAsia="Times New Roman" w:hAnsi="Tahoma" w:cs="Tahoma"/>
          <w:b/>
          <w:bCs/>
          <w:sz w:val="28"/>
          <w:szCs w:val="28"/>
          <w:lang w:eastAsia="ar-SA"/>
        </w:rPr>
      </w:pPr>
      <w:r w:rsidRPr="009A5EFC">
        <w:rPr>
          <w:rFonts w:ascii="Tahoma" w:eastAsia="Times New Roman" w:hAnsi="Tahoma" w:cs="Tahoma"/>
          <w:b/>
          <w:bCs/>
          <w:sz w:val="28"/>
          <w:szCs w:val="28"/>
          <w:rtl/>
          <w:lang w:eastAsia="ar-SA"/>
        </w:rPr>
        <w:t xml:space="preserve">وتختلف هذه الأساليب جوهريا عن الأساليب التقليدية غير المباشرة المنبثقة عن النموذج المعرفي والتي تهتم بتحديد العمليات أو القدرات المعرفية أو النفسية الداخلية (مثل الإدراك البصري، والإدراك السمعي، والانتباه، والعمليات الإدراكية الحركية، الخ) التي يعتقد أن المشكلات فيها تكمن وراء الصعوبة الموجودة لدى الطفل. وقد عرفت البرامج المنبثقة عن النموذج المعرفي ببرامج تدريب العمليات </w:t>
      </w:r>
      <w:r w:rsidRPr="009A5EFC">
        <w:rPr>
          <w:rFonts w:ascii="Tahoma" w:eastAsia="Times New Roman" w:hAnsi="Tahoma" w:cs="Tahoma"/>
          <w:b/>
          <w:bCs/>
          <w:sz w:val="28"/>
          <w:szCs w:val="28"/>
          <w:lang w:eastAsia="ar-SA"/>
        </w:rPr>
        <w:t>(Process Training)</w:t>
      </w:r>
      <w:r w:rsidRPr="009A5EFC">
        <w:rPr>
          <w:rFonts w:ascii="Tahoma" w:eastAsia="Times New Roman" w:hAnsi="Tahoma" w:cs="Tahoma"/>
          <w:b/>
          <w:bCs/>
          <w:sz w:val="28"/>
          <w:szCs w:val="28"/>
          <w:rtl/>
          <w:lang w:eastAsia="ar-SA"/>
        </w:rPr>
        <w:t xml:space="preserve"> أو برامج تدريب القدرات </w:t>
      </w:r>
      <w:r w:rsidRPr="009A5EFC">
        <w:rPr>
          <w:rFonts w:ascii="Tahoma" w:eastAsia="Times New Roman" w:hAnsi="Tahoma" w:cs="Tahoma"/>
          <w:b/>
          <w:bCs/>
          <w:sz w:val="28"/>
          <w:szCs w:val="28"/>
          <w:lang w:eastAsia="ar-SA"/>
        </w:rPr>
        <w:t>(Ability Training)</w:t>
      </w:r>
      <w:r w:rsidRPr="009A5EFC">
        <w:rPr>
          <w:rFonts w:ascii="Tahoma" w:eastAsia="Times New Roman" w:hAnsi="Tahoma" w:cs="Tahoma"/>
          <w:b/>
          <w:bCs/>
          <w:sz w:val="28"/>
          <w:szCs w:val="28"/>
          <w:rtl/>
          <w:lang w:eastAsia="ar-SA"/>
        </w:rPr>
        <w:t xml:space="preserve">. وقد بينت البحوث العلمية في السنوات الماضية أن </w:t>
      </w:r>
      <w:r w:rsidR="00D0426E" w:rsidRPr="009A5EFC">
        <w:rPr>
          <w:rFonts w:ascii="Tahoma" w:eastAsia="Times New Roman" w:hAnsi="Tahoma" w:cs="Tahoma" w:hint="cs"/>
          <w:b/>
          <w:bCs/>
          <w:sz w:val="28"/>
          <w:szCs w:val="28"/>
          <w:rtl/>
          <w:lang w:eastAsia="ar-SA" w:bidi="ar-JO"/>
        </w:rPr>
        <w:t>ال</w:t>
      </w:r>
      <w:r w:rsidRPr="009A5EFC">
        <w:rPr>
          <w:rFonts w:ascii="Tahoma" w:eastAsia="Times New Roman" w:hAnsi="Tahoma" w:cs="Tahoma"/>
          <w:b/>
          <w:bCs/>
          <w:sz w:val="28"/>
          <w:szCs w:val="28"/>
          <w:rtl/>
          <w:lang w:eastAsia="ar-SA"/>
        </w:rPr>
        <w:t>أساليب السلوك</w:t>
      </w:r>
      <w:r w:rsidR="00D0426E" w:rsidRPr="009A5EFC">
        <w:rPr>
          <w:rFonts w:ascii="Tahoma" w:eastAsia="Times New Roman" w:hAnsi="Tahoma" w:cs="Tahoma" w:hint="cs"/>
          <w:b/>
          <w:bCs/>
          <w:sz w:val="28"/>
          <w:szCs w:val="28"/>
          <w:rtl/>
          <w:lang w:eastAsia="ar-SA"/>
        </w:rPr>
        <w:t>ية</w:t>
      </w:r>
      <w:r w:rsidRPr="009A5EFC">
        <w:rPr>
          <w:rFonts w:ascii="Tahoma" w:eastAsia="Times New Roman" w:hAnsi="Tahoma" w:cs="Tahoma"/>
          <w:b/>
          <w:bCs/>
          <w:sz w:val="28"/>
          <w:szCs w:val="28"/>
          <w:rtl/>
          <w:lang w:eastAsia="ar-SA"/>
        </w:rPr>
        <w:t xml:space="preserve"> هي الأكثر فاعلية في تعليم الطلبة ذوي صعوبات التعلم والاضطرابات النمائية. </w:t>
      </w:r>
    </w:p>
    <w:p w14:paraId="048ECCFB" w14:textId="77777777" w:rsidR="00FD65B8" w:rsidRPr="004808C9" w:rsidRDefault="00FD65B8" w:rsidP="00D56540">
      <w:pPr>
        <w:bidi/>
        <w:spacing w:after="0" w:line="240" w:lineRule="auto"/>
        <w:jc w:val="both"/>
        <w:rPr>
          <w:rFonts w:ascii="Tahoma" w:hAnsi="Tahoma" w:cs="Tahoma"/>
          <w:sz w:val="28"/>
          <w:szCs w:val="28"/>
        </w:rPr>
      </w:pPr>
    </w:p>
    <w:p w14:paraId="755A7559" w14:textId="77777777" w:rsidR="00FD65B8" w:rsidRPr="004808C9" w:rsidRDefault="00FD65B8" w:rsidP="00D56540">
      <w:pPr>
        <w:bidi/>
        <w:spacing w:after="0" w:line="240" w:lineRule="auto"/>
        <w:rPr>
          <w:rFonts w:ascii="Tahoma" w:hAnsi="Tahoma" w:cs="Tahoma"/>
          <w:b/>
          <w:bCs/>
          <w:sz w:val="24"/>
          <w:szCs w:val="24"/>
          <w:rtl/>
          <w:lang w:bidi="ar-JO"/>
        </w:rPr>
      </w:pPr>
    </w:p>
    <w:p w14:paraId="2A54D211" w14:textId="01ADE58F" w:rsidR="00FD65B8" w:rsidRDefault="00FD65B8" w:rsidP="009A5EF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ahoma" w:eastAsia="Times New Roman" w:hAnsi="Tahoma" w:cs="Tahoma"/>
          <w:b/>
          <w:bCs/>
          <w:color w:val="202124"/>
          <w:sz w:val="24"/>
          <w:szCs w:val="24"/>
          <w:lang w:bidi="ar-JO"/>
        </w:rPr>
      </w:pPr>
      <w:r w:rsidRPr="004808C9">
        <w:rPr>
          <w:rFonts w:ascii="Tahoma" w:eastAsia="Times New Roman" w:hAnsi="Tahoma" w:cs="Tahoma"/>
          <w:b/>
          <w:bCs/>
          <w:color w:val="202124"/>
          <w:sz w:val="24"/>
          <w:szCs w:val="24"/>
          <w:rtl/>
          <w:lang w:bidi="ar-JO"/>
        </w:rPr>
        <w:t>المصادر</w:t>
      </w:r>
    </w:p>
    <w:p w14:paraId="074C59FF" w14:textId="77777777" w:rsidR="009A5EFC" w:rsidRPr="009A5EFC" w:rsidRDefault="009A5EFC" w:rsidP="009A5EF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ahoma" w:eastAsia="Times New Roman" w:hAnsi="Tahoma" w:cs="Tahoma"/>
          <w:b/>
          <w:bCs/>
          <w:color w:val="202124"/>
          <w:sz w:val="24"/>
          <w:szCs w:val="24"/>
          <w:rtl/>
          <w:lang w:bidi="ar-JO"/>
        </w:rPr>
      </w:pPr>
    </w:p>
    <w:p w14:paraId="130B9E09" w14:textId="77777777" w:rsidR="00CC0040" w:rsidRPr="009A5EFC" w:rsidRDefault="00CC0040" w:rsidP="009A5EFC">
      <w:pPr>
        <w:pStyle w:val="ListParagraph"/>
        <w:numPr>
          <w:ilvl w:val="0"/>
          <w:numId w:val="7"/>
        </w:numPr>
        <w:bidi/>
        <w:spacing w:after="0" w:line="240" w:lineRule="auto"/>
        <w:rPr>
          <w:rFonts w:ascii="Tahoma" w:eastAsia="Times New Roman" w:hAnsi="Tahoma" w:cs="Tahoma"/>
          <w:sz w:val="24"/>
          <w:szCs w:val="24"/>
          <w:rtl/>
          <w:lang w:bidi="ar-JO"/>
        </w:rPr>
      </w:pPr>
      <w:bookmarkStart w:id="0" w:name="_GoBack"/>
      <w:r w:rsidRPr="009A5EFC">
        <w:rPr>
          <w:rFonts w:ascii="Tahoma" w:eastAsia="Times New Roman" w:hAnsi="Tahoma" w:cs="Tahoma"/>
          <w:sz w:val="24"/>
          <w:szCs w:val="24"/>
          <w:rtl/>
          <w:lang w:bidi="ar-JO"/>
        </w:rPr>
        <w:t>الخطيب، جمال (2021). الاضطر ابات الانفعالية والسلوكية. دار الشروق، عمان – الأردن.</w:t>
      </w:r>
    </w:p>
    <w:bookmarkEnd w:id="0"/>
    <w:p w14:paraId="60CC251D" w14:textId="77777777" w:rsidR="009A5EFC" w:rsidRPr="009A5EFC" w:rsidRDefault="00FD65B8" w:rsidP="009A5EFC">
      <w:pPr>
        <w:pStyle w:val="ListParagraph"/>
        <w:keepNext/>
        <w:keepLines/>
        <w:numPr>
          <w:ilvl w:val="0"/>
          <w:numId w:val="7"/>
        </w:numPr>
        <w:shd w:val="clear" w:color="auto" w:fill="FFFFFF"/>
        <w:spacing w:after="0" w:line="240" w:lineRule="auto"/>
        <w:jc w:val="both"/>
        <w:textAlignment w:val="baseline"/>
        <w:outlineLvl w:val="0"/>
        <w:rPr>
          <w:rFonts w:ascii="Tahoma" w:eastAsia="Times New Roman" w:hAnsi="Tahoma" w:cs="Tahoma"/>
          <w:kern w:val="36"/>
          <w:sz w:val="24"/>
          <w:szCs w:val="24"/>
          <w:lang w:bidi="ar-JO"/>
        </w:rPr>
      </w:pPr>
      <w:r w:rsidRPr="009A5EFC">
        <w:rPr>
          <w:rFonts w:ascii="Tahoma" w:eastAsiaTheme="majorEastAsia" w:hAnsi="Tahoma" w:cs="Tahoma"/>
          <w:sz w:val="24"/>
          <w:szCs w:val="24"/>
          <w:shd w:val="clear" w:color="auto" w:fill="F9F9F9"/>
        </w:rPr>
        <w:t xml:space="preserve">Cummings, E. (2022). </w:t>
      </w:r>
      <w:r w:rsidRPr="009A5EFC">
        <w:rPr>
          <w:rFonts w:ascii="Tahoma" w:eastAsia="Times New Roman" w:hAnsi="Tahoma" w:cs="Tahoma"/>
          <w:kern w:val="36"/>
          <w:sz w:val="24"/>
          <w:szCs w:val="24"/>
        </w:rPr>
        <w:t xml:space="preserve">The role of applied behavior analysis in special education. </w:t>
      </w:r>
      <w:hyperlink r:id="rId5" w:history="1">
        <w:r w:rsidRPr="009A5EFC">
          <w:rPr>
            <w:rFonts w:ascii="Tahoma" w:eastAsia="Times New Roman" w:hAnsi="Tahoma" w:cs="Tahoma"/>
            <w:kern w:val="36"/>
            <w:sz w:val="24"/>
            <w:szCs w:val="24"/>
          </w:rPr>
          <w:t>https://www.behaviorist.com/the-role-of-applied-behavior-analysis-in-special-education/</w:t>
        </w:r>
      </w:hyperlink>
    </w:p>
    <w:p w14:paraId="5B4A1F2A" w14:textId="689CC205" w:rsidR="00CC0040" w:rsidRPr="009A5EFC" w:rsidRDefault="00CC0040" w:rsidP="009A5EFC">
      <w:pPr>
        <w:pStyle w:val="ListParagraph"/>
        <w:keepNext/>
        <w:keepLines/>
        <w:numPr>
          <w:ilvl w:val="0"/>
          <w:numId w:val="7"/>
        </w:numPr>
        <w:shd w:val="clear" w:color="auto" w:fill="FFFFFF"/>
        <w:spacing w:after="0" w:line="240" w:lineRule="auto"/>
        <w:jc w:val="both"/>
        <w:textAlignment w:val="baseline"/>
        <w:outlineLvl w:val="0"/>
        <w:rPr>
          <w:rFonts w:ascii="Tahoma" w:eastAsia="Times New Roman" w:hAnsi="Tahoma" w:cs="Tahoma"/>
          <w:kern w:val="36"/>
          <w:sz w:val="24"/>
          <w:szCs w:val="24"/>
          <w:lang w:bidi="ar-JO"/>
        </w:rPr>
      </w:pPr>
      <w:r w:rsidRPr="009A5EFC">
        <w:rPr>
          <w:rFonts w:ascii="Tahoma" w:eastAsiaTheme="majorEastAsia" w:hAnsi="Tahoma" w:cs="Tahoma"/>
          <w:sz w:val="24"/>
          <w:szCs w:val="24"/>
          <w:lang w:bidi="ar-JO"/>
        </w:rPr>
        <w:t xml:space="preserve">Matson, J. (2022). </w:t>
      </w:r>
      <w:r w:rsidRPr="009A5EFC">
        <w:rPr>
          <w:rFonts w:ascii="Tahoma" w:eastAsia="Times New Roman" w:hAnsi="Tahoma" w:cs="Tahoma"/>
          <w:i/>
          <w:iCs/>
          <w:kern w:val="36"/>
          <w:sz w:val="24"/>
          <w:szCs w:val="24"/>
        </w:rPr>
        <w:t xml:space="preserve">Challenging </w:t>
      </w:r>
      <w:r w:rsidR="009A5EFC" w:rsidRPr="009A5EFC">
        <w:rPr>
          <w:rFonts w:ascii="Tahoma" w:eastAsia="Times New Roman" w:hAnsi="Tahoma" w:cs="Tahoma"/>
          <w:i/>
          <w:iCs/>
          <w:kern w:val="36"/>
          <w:sz w:val="24"/>
          <w:szCs w:val="24"/>
        </w:rPr>
        <w:t>behavior</w:t>
      </w:r>
      <w:r w:rsidRPr="009A5EFC">
        <w:rPr>
          <w:rFonts w:ascii="Tahoma" w:eastAsia="Times New Roman" w:hAnsi="Tahoma" w:cs="Tahoma"/>
          <w:i/>
          <w:iCs/>
          <w:kern w:val="36"/>
          <w:sz w:val="24"/>
          <w:szCs w:val="24"/>
        </w:rPr>
        <w:t xml:space="preserve"> in children with developmental disabilities: An overview of </w:t>
      </w:r>
      <w:r w:rsidR="009A5EFC" w:rsidRPr="009A5EFC">
        <w:rPr>
          <w:rFonts w:ascii="Tahoma" w:eastAsia="Times New Roman" w:hAnsi="Tahoma" w:cs="Tahoma"/>
          <w:i/>
          <w:iCs/>
          <w:kern w:val="36"/>
          <w:sz w:val="24"/>
          <w:szCs w:val="24"/>
        </w:rPr>
        <w:t>behavioral</w:t>
      </w:r>
      <w:r w:rsidRPr="009A5EFC">
        <w:rPr>
          <w:rFonts w:ascii="Tahoma" w:eastAsia="Times New Roman" w:hAnsi="Tahoma" w:cs="Tahoma"/>
          <w:i/>
          <w:iCs/>
          <w:kern w:val="36"/>
          <w:sz w:val="24"/>
          <w:szCs w:val="24"/>
        </w:rPr>
        <w:t xml:space="preserve"> assessment and treatment methods</w:t>
      </w:r>
      <w:r w:rsidRPr="009A5EFC">
        <w:rPr>
          <w:rFonts w:ascii="Tahoma" w:eastAsia="Times New Roman" w:hAnsi="Tahoma" w:cs="Tahoma"/>
          <w:kern w:val="36"/>
          <w:sz w:val="24"/>
          <w:szCs w:val="24"/>
        </w:rPr>
        <w:t>. https://www.cambridge.org/core/journals/bjpsych-advances/article/challenging-behaviour-in-children-with-developmental-disabilities-an-overview-of-behavioural-assessment-and-treatment-methods</w:t>
      </w:r>
    </w:p>
    <w:p w14:paraId="4FF6D879" w14:textId="77777777" w:rsidR="00223B28" w:rsidRPr="004808C9" w:rsidRDefault="00223B28" w:rsidP="00D56540">
      <w:pPr>
        <w:spacing w:after="0" w:line="240" w:lineRule="auto"/>
        <w:jc w:val="right"/>
        <w:rPr>
          <w:rFonts w:ascii="Tahoma" w:hAnsi="Tahoma" w:cs="Tahoma"/>
        </w:rPr>
      </w:pPr>
    </w:p>
    <w:sectPr w:rsidR="00223B28" w:rsidRPr="004808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C24030"/>
    <w:multiLevelType w:val="hybridMultilevel"/>
    <w:tmpl w:val="626A0EBC"/>
    <w:lvl w:ilvl="0" w:tplc="35960ADE">
      <w:start w:val="1"/>
      <w:numFmt w:val="arabicAlpha"/>
      <w:lvlText w:val="%1."/>
      <w:lvlJc w:val="left"/>
      <w:pPr>
        <w:tabs>
          <w:tab w:val="num" w:pos="720"/>
        </w:tabs>
        <w:ind w:left="720" w:hanging="360"/>
      </w:pPr>
      <w:rPr>
        <w:rFonts w:cs="Times New Roman" w:hint="default"/>
        <w:sz w:val="2"/>
        <w:szCs w:val="24"/>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1145441B"/>
    <w:multiLevelType w:val="hybridMultilevel"/>
    <w:tmpl w:val="FEE05B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4D35E1"/>
    <w:multiLevelType w:val="hybridMultilevel"/>
    <w:tmpl w:val="5CC2E5D8"/>
    <w:lvl w:ilvl="0" w:tplc="3064CF2E">
      <w:start w:val="1"/>
      <w:numFmt w:val="decimal"/>
      <w:lvlText w:val="%1."/>
      <w:lvlJc w:val="left"/>
      <w:pPr>
        <w:ind w:left="720" w:hanging="360"/>
      </w:pPr>
      <w:rPr>
        <w:rFonts w:ascii="Courier New" w:eastAsiaTheme="minorHAnsi" w:hAnsi="Courier New" w:cs="Courier New"/>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9C726A"/>
    <w:multiLevelType w:val="hybridMultilevel"/>
    <w:tmpl w:val="16C625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2D2CB4"/>
    <w:multiLevelType w:val="hybridMultilevel"/>
    <w:tmpl w:val="E8BE6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617956"/>
    <w:multiLevelType w:val="hybridMultilevel"/>
    <w:tmpl w:val="78E6AC98"/>
    <w:lvl w:ilvl="0" w:tplc="5D7AA892">
      <w:start w:val="1"/>
      <w:numFmt w:val="decimal"/>
      <w:lvlText w:val="%1."/>
      <w:lvlJc w:val="left"/>
      <w:pPr>
        <w:ind w:left="720" w:hanging="360"/>
      </w:pPr>
      <w:rPr>
        <w:rFonts w:eastAsiaTheme="maj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BF12C2"/>
    <w:multiLevelType w:val="hybridMultilevel"/>
    <w:tmpl w:val="AD4EFE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2F0A62"/>
    <w:multiLevelType w:val="hybridMultilevel"/>
    <w:tmpl w:val="2054B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FB1296"/>
    <w:multiLevelType w:val="hybridMultilevel"/>
    <w:tmpl w:val="57E668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8"/>
  </w:num>
  <w:num w:numId="5">
    <w:abstractNumId w:val="1"/>
  </w:num>
  <w:num w:numId="6">
    <w:abstractNumId w:val="6"/>
  </w:num>
  <w:num w:numId="7">
    <w:abstractNumId w:val="5"/>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F1B"/>
    <w:rsid w:val="000211FA"/>
    <w:rsid w:val="00042EB1"/>
    <w:rsid w:val="00074588"/>
    <w:rsid w:val="000A50B2"/>
    <w:rsid w:val="000E4576"/>
    <w:rsid w:val="000E4C9D"/>
    <w:rsid w:val="001206A3"/>
    <w:rsid w:val="001357E4"/>
    <w:rsid w:val="00163651"/>
    <w:rsid w:val="0016534C"/>
    <w:rsid w:val="001B2E18"/>
    <w:rsid w:val="002114E4"/>
    <w:rsid w:val="00223B28"/>
    <w:rsid w:val="002668EB"/>
    <w:rsid w:val="00275023"/>
    <w:rsid w:val="002764BF"/>
    <w:rsid w:val="00287278"/>
    <w:rsid w:val="002F2C3A"/>
    <w:rsid w:val="00313481"/>
    <w:rsid w:val="00343145"/>
    <w:rsid w:val="00386CB6"/>
    <w:rsid w:val="00394D07"/>
    <w:rsid w:val="003B79E4"/>
    <w:rsid w:val="003C0516"/>
    <w:rsid w:val="00401488"/>
    <w:rsid w:val="004808C9"/>
    <w:rsid w:val="00487A27"/>
    <w:rsid w:val="00563D93"/>
    <w:rsid w:val="00592FC8"/>
    <w:rsid w:val="005B3253"/>
    <w:rsid w:val="005F6A5C"/>
    <w:rsid w:val="006A3B4A"/>
    <w:rsid w:val="00701940"/>
    <w:rsid w:val="007E09AB"/>
    <w:rsid w:val="00821123"/>
    <w:rsid w:val="008336A1"/>
    <w:rsid w:val="008520BA"/>
    <w:rsid w:val="008C4ABC"/>
    <w:rsid w:val="008E6F1E"/>
    <w:rsid w:val="00950375"/>
    <w:rsid w:val="00982511"/>
    <w:rsid w:val="00995660"/>
    <w:rsid w:val="009979CF"/>
    <w:rsid w:val="009A26FB"/>
    <w:rsid w:val="009A5EFC"/>
    <w:rsid w:val="009E57F3"/>
    <w:rsid w:val="009F6AAC"/>
    <w:rsid w:val="00A0207D"/>
    <w:rsid w:val="00AC3DEE"/>
    <w:rsid w:val="00AD73BB"/>
    <w:rsid w:val="00AE2EFA"/>
    <w:rsid w:val="00AF75C7"/>
    <w:rsid w:val="00B87388"/>
    <w:rsid w:val="00C855D7"/>
    <w:rsid w:val="00CC0040"/>
    <w:rsid w:val="00CD32FA"/>
    <w:rsid w:val="00CE0E56"/>
    <w:rsid w:val="00CE6994"/>
    <w:rsid w:val="00D0426E"/>
    <w:rsid w:val="00D56540"/>
    <w:rsid w:val="00D64A62"/>
    <w:rsid w:val="00D72172"/>
    <w:rsid w:val="00D84DD4"/>
    <w:rsid w:val="00DB46ED"/>
    <w:rsid w:val="00E13F1B"/>
    <w:rsid w:val="00E27749"/>
    <w:rsid w:val="00F15C05"/>
    <w:rsid w:val="00F31DBE"/>
    <w:rsid w:val="00F413DE"/>
    <w:rsid w:val="00F939F5"/>
    <w:rsid w:val="00FA6EDD"/>
    <w:rsid w:val="00FB77B0"/>
    <w:rsid w:val="00FD65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B93537"/>
  <w15:docId w15:val="{FBFCC323-416A-4278-9591-BF7B4E7B4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0E56"/>
    <w:rPr>
      <w:color w:val="0000FF" w:themeColor="hyperlink"/>
      <w:u w:val="single"/>
    </w:rPr>
  </w:style>
  <w:style w:type="paragraph" w:styleId="HTMLPreformatted">
    <w:name w:val="HTML Preformatted"/>
    <w:basedOn w:val="Normal"/>
    <w:link w:val="HTMLPreformattedChar"/>
    <w:uiPriority w:val="99"/>
    <w:semiHidden/>
    <w:unhideWhenUsed/>
    <w:rsid w:val="00CE0E56"/>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CE0E56"/>
    <w:rPr>
      <w:rFonts w:ascii="Consolas" w:hAnsi="Consolas"/>
      <w:sz w:val="20"/>
      <w:szCs w:val="20"/>
    </w:rPr>
  </w:style>
  <w:style w:type="paragraph" w:styleId="ListParagraph">
    <w:name w:val="List Paragraph"/>
    <w:basedOn w:val="Normal"/>
    <w:uiPriority w:val="34"/>
    <w:qFormat/>
    <w:rsid w:val="00CE0E56"/>
    <w:pPr>
      <w:ind w:left="720"/>
      <w:contextualSpacing/>
    </w:pPr>
  </w:style>
  <w:style w:type="character" w:styleId="Emphasis">
    <w:name w:val="Emphasis"/>
    <w:basedOn w:val="DefaultParagraphFont"/>
    <w:uiPriority w:val="20"/>
    <w:qFormat/>
    <w:rsid w:val="00CE0E56"/>
    <w:rPr>
      <w:i/>
      <w:iCs/>
    </w:rPr>
  </w:style>
  <w:style w:type="paragraph" w:styleId="BalloonText">
    <w:name w:val="Balloon Text"/>
    <w:basedOn w:val="Normal"/>
    <w:link w:val="BalloonTextChar"/>
    <w:uiPriority w:val="99"/>
    <w:semiHidden/>
    <w:unhideWhenUsed/>
    <w:rsid w:val="00CE0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0E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6827451">
      <w:bodyDiv w:val="1"/>
      <w:marLeft w:val="0"/>
      <w:marRight w:val="0"/>
      <w:marTop w:val="0"/>
      <w:marBottom w:val="0"/>
      <w:divBdr>
        <w:top w:val="none" w:sz="0" w:space="0" w:color="auto"/>
        <w:left w:val="none" w:sz="0" w:space="0" w:color="auto"/>
        <w:bottom w:val="none" w:sz="0" w:space="0" w:color="auto"/>
        <w:right w:val="none" w:sz="0" w:space="0" w:color="auto"/>
      </w:divBdr>
    </w:div>
    <w:div w:id="1938706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ehaviorist.com/the-role-of-applied-behavior-analysis-in-special-educ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1220</Words>
  <Characters>6958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10</cp:revision>
  <dcterms:created xsi:type="dcterms:W3CDTF">2025-12-15T05:26:00Z</dcterms:created>
  <dcterms:modified xsi:type="dcterms:W3CDTF">2025-12-19T15:18:00Z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7fb2b698-5429-4dcf-a520-009e022aaaf8</vt:lpwstr>
  </property>
</Properties>
</file>