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D92CE9" w14:textId="4AB12235" w:rsidR="003F48E4" w:rsidRDefault="003F48E4" w:rsidP="003F48E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Courier New" w:hAnsi="Courier New" w:cs="Courier New"/>
          <w:sz w:val="24"/>
          <w:szCs w:val="24"/>
          <w:rtl/>
          <w:lang w:bidi="ar-JO"/>
        </w:rPr>
      </w:pPr>
    </w:p>
    <w:p w14:paraId="087A2805" w14:textId="77777777" w:rsidR="008E6122" w:rsidRDefault="008E6122" w:rsidP="008E612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Courier New" w:hAnsi="Courier New" w:cs="Courier New"/>
          <w:sz w:val="24"/>
          <w:szCs w:val="24"/>
          <w:rtl/>
          <w:lang w:bidi="ar-JO"/>
        </w:rPr>
      </w:pPr>
    </w:p>
    <w:p w14:paraId="6F9CDD2E" w14:textId="77777777" w:rsidR="000F6CF4" w:rsidRPr="008E6122" w:rsidRDefault="000F6CF4" w:rsidP="004263B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480" w:lineRule="atLeast"/>
        <w:jc w:val="center"/>
        <w:rPr>
          <w:rFonts w:ascii="Tahoma" w:eastAsia="Times New Roman" w:hAnsi="Tahoma" w:cs="Tahoma"/>
          <w:b/>
          <w:bCs/>
          <w:sz w:val="36"/>
          <w:szCs w:val="36"/>
          <w:rtl/>
          <w:lang w:bidi="ar-JO"/>
        </w:rPr>
      </w:pPr>
      <w:r w:rsidRPr="008E6122">
        <w:rPr>
          <w:rFonts w:ascii="Tahoma" w:eastAsia="Times New Roman" w:hAnsi="Tahoma" w:cs="Tahoma"/>
          <w:b/>
          <w:bCs/>
          <w:sz w:val="36"/>
          <w:szCs w:val="36"/>
          <w:rtl/>
          <w:lang w:bidi="ar-JO"/>
        </w:rPr>
        <w:t>الاحتراق النفسي لدى معلمي التربية الخاصة</w:t>
      </w:r>
    </w:p>
    <w:p w14:paraId="6FDE152F" w14:textId="3F921D93" w:rsidR="002161A7" w:rsidRDefault="002161A7" w:rsidP="002161A7">
      <w:pPr>
        <w:shd w:val="clear" w:color="auto" w:fill="FFFFFF"/>
        <w:spacing w:after="0" w:line="240" w:lineRule="auto"/>
        <w:jc w:val="center"/>
        <w:rPr>
          <w:rFonts w:ascii="Tahoma" w:eastAsia="Times New Roman" w:hAnsi="Tahoma" w:cs="Tahoma"/>
          <w:b/>
          <w:bCs/>
          <w:sz w:val="32"/>
          <w:szCs w:val="32"/>
          <w:rtl/>
          <w:lang w:bidi="ar-JO"/>
        </w:rPr>
      </w:pPr>
    </w:p>
    <w:p w14:paraId="0141AFA2" w14:textId="77777777" w:rsidR="00745702" w:rsidRDefault="00745702" w:rsidP="00745702">
      <w:pPr>
        <w:bidi/>
        <w:spacing w:after="0" w:line="240" w:lineRule="auto"/>
        <w:jc w:val="center"/>
        <w:rPr>
          <w:rFonts w:ascii="Tahoma" w:hAnsi="Tahoma" w:cs="Tahoma"/>
          <w:sz w:val="24"/>
          <w:szCs w:val="24"/>
          <w:rtl/>
        </w:rPr>
      </w:pPr>
      <w:r w:rsidRPr="00A01D2A">
        <w:rPr>
          <w:rFonts w:ascii="Tahoma" w:hAnsi="Tahoma" w:cs="Tahoma"/>
          <w:sz w:val="24"/>
          <w:szCs w:val="24"/>
          <w:rtl/>
        </w:rPr>
        <w:t>أ.د. جمال الخطيب</w:t>
      </w:r>
    </w:p>
    <w:p w14:paraId="63856D9C" w14:textId="77777777" w:rsidR="008E6122" w:rsidRPr="00316C4D" w:rsidRDefault="008E6122" w:rsidP="002161A7">
      <w:pPr>
        <w:shd w:val="clear" w:color="auto" w:fill="FFFFFF"/>
        <w:spacing w:after="0" w:line="240" w:lineRule="auto"/>
        <w:jc w:val="center"/>
        <w:rPr>
          <w:rFonts w:ascii="Tahoma" w:eastAsia="Times New Roman" w:hAnsi="Tahoma" w:cs="Tahoma"/>
          <w:b/>
          <w:bCs/>
          <w:sz w:val="32"/>
          <w:szCs w:val="32"/>
          <w:rtl/>
        </w:rPr>
      </w:pPr>
      <w:bookmarkStart w:id="0" w:name="_GoBack"/>
      <w:bookmarkEnd w:id="0"/>
    </w:p>
    <w:p w14:paraId="35DFA66F" w14:textId="77777777" w:rsidR="000F6CF4" w:rsidRPr="008E6122" w:rsidRDefault="000F6CF4" w:rsidP="00A37B22">
      <w:pPr>
        <w:bidi/>
        <w:spacing w:after="0" w:line="240" w:lineRule="auto"/>
        <w:jc w:val="both"/>
        <w:rPr>
          <w:rFonts w:ascii="Tahoma" w:eastAsia="Times New Roman" w:hAnsi="Tahoma" w:cs="Tahoma"/>
          <w:b/>
          <w:bCs/>
          <w:sz w:val="28"/>
          <w:szCs w:val="28"/>
          <w:lang w:bidi="ar"/>
        </w:rPr>
      </w:pPr>
      <w:r w:rsidRPr="008E6122">
        <w:rPr>
          <w:rFonts w:ascii="Tahoma" w:eastAsia="Times New Roman" w:hAnsi="Tahoma" w:cs="Tahoma"/>
          <w:b/>
          <w:bCs/>
          <w:sz w:val="28"/>
          <w:szCs w:val="28"/>
          <w:rtl/>
          <w:lang w:bidi="ar"/>
        </w:rPr>
        <w:t xml:space="preserve">يتحمل معلمو التربية الخاصة العديد من المسؤوليات </w:t>
      </w:r>
      <w:r w:rsidRPr="008E6122">
        <w:rPr>
          <w:rFonts w:ascii="Tahoma" w:eastAsia="Times New Roman" w:hAnsi="Tahoma" w:cs="Tahoma"/>
          <w:b/>
          <w:bCs/>
          <w:sz w:val="28"/>
          <w:szCs w:val="28"/>
          <w:rtl/>
        </w:rPr>
        <w:t>وتوكل إليهم أدوار يكتنفها الغموض، وعبء عمل كبير وربما الإحساس بعدم الكفاءة بسبب محدودية التقدم في أداء الطل</w:t>
      </w:r>
      <w:r w:rsidR="00A37B22" w:rsidRPr="008E6122">
        <w:rPr>
          <w:rFonts w:ascii="Tahoma" w:eastAsia="Times New Roman" w:hAnsi="Tahoma" w:cs="Tahoma"/>
          <w:b/>
          <w:bCs/>
          <w:sz w:val="28"/>
          <w:szCs w:val="28"/>
          <w:rtl/>
        </w:rPr>
        <w:t>بة</w:t>
      </w:r>
      <w:r w:rsidRPr="008E6122">
        <w:rPr>
          <w:rFonts w:ascii="Tahoma" w:eastAsia="Times New Roman" w:hAnsi="Tahoma" w:cs="Tahoma"/>
          <w:b/>
          <w:bCs/>
          <w:sz w:val="28"/>
          <w:szCs w:val="28"/>
          <w:rtl/>
        </w:rPr>
        <w:t xml:space="preserve"> وعوامل محبطة أخرى </w:t>
      </w:r>
      <w:r w:rsidRPr="008E6122">
        <w:rPr>
          <w:rFonts w:ascii="Tahoma" w:eastAsia="Times New Roman" w:hAnsi="Tahoma" w:cs="Tahoma"/>
          <w:b/>
          <w:bCs/>
          <w:sz w:val="28"/>
          <w:szCs w:val="28"/>
          <w:rtl/>
          <w:lang w:bidi="ar"/>
        </w:rPr>
        <w:t>مما يجعلهم عرضة للتوتر والتعب الجسدي، والإرهاق العاطفي. ويؤدي الإرهاق إلى أعراض فسيولوجية وعقلية، منها التعب ونقص التركيز والقلق والاكتئاب واضطرابات النوم وأمراض القلب وغيرها. ومن المؤسف أن الإرهاق بين معلمي التر</w:t>
      </w:r>
      <w:r w:rsidR="00A37B22" w:rsidRPr="008E6122">
        <w:rPr>
          <w:rFonts w:ascii="Tahoma" w:eastAsia="Times New Roman" w:hAnsi="Tahoma" w:cs="Tahoma"/>
          <w:b/>
          <w:bCs/>
          <w:sz w:val="28"/>
          <w:szCs w:val="28"/>
          <w:rtl/>
          <w:lang w:bidi="ar"/>
        </w:rPr>
        <w:t>بية الخاصة ينعكس على تقدم الطلبة</w:t>
      </w:r>
      <w:r w:rsidRPr="008E6122">
        <w:rPr>
          <w:rFonts w:ascii="Tahoma" w:eastAsia="Times New Roman" w:hAnsi="Tahoma" w:cs="Tahoma"/>
          <w:b/>
          <w:bCs/>
          <w:sz w:val="28"/>
          <w:szCs w:val="28"/>
          <w:rtl/>
          <w:lang w:bidi="ar"/>
        </w:rPr>
        <w:t>. فالمعلمون الذين يمكنهم الحفاظ على صحتهم ورفاهيتهم يستخدمون ممارسات أفضل، مما يؤدي إلى تحسين نتائج الط</w:t>
      </w:r>
      <w:r w:rsidR="00A37B22" w:rsidRPr="008E6122">
        <w:rPr>
          <w:rFonts w:ascii="Tahoma" w:eastAsia="Times New Roman" w:hAnsi="Tahoma" w:cs="Tahoma"/>
          <w:b/>
          <w:bCs/>
          <w:sz w:val="28"/>
          <w:szCs w:val="28"/>
          <w:rtl/>
          <w:lang w:bidi="ar"/>
        </w:rPr>
        <w:t>لبة</w:t>
      </w:r>
      <w:r w:rsidRPr="008E6122">
        <w:rPr>
          <w:rFonts w:ascii="Tahoma" w:eastAsia="Times New Roman" w:hAnsi="Tahoma" w:cs="Tahoma"/>
          <w:b/>
          <w:bCs/>
          <w:sz w:val="28"/>
          <w:szCs w:val="28"/>
          <w:rtl/>
          <w:lang w:bidi="ar"/>
        </w:rPr>
        <w:t>.</w:t>
      </w:r>
    </w:p>
    <w:p w14:paraId="6000BBA0" w14:textId="77777777" w:rsidR="00A37B22" w:rsidRPr="008E6122" w:rsidRDefault="00A37B22" w:rsidP="00A37B22">
      <w:pPr>
        <w:bidi/>
        <w:spacing w:after="0" w:line="240" w:lineRule="auto"/>
        <w:jc w:val="both"/>
        <w:rPr>
          <w:rFonts w:ascii="Tahoma" w:eastAsia="Times New Roman" w:hAnsi="Tahoma" w:cs="Tahoma"/>
          <w:b/>
          <w:bCs/>
          <w:sz w:val="28"/>
          <w:szCs w:val="28"/>
          <w:rtl/>
        </w:rPr>
      </w:pPr>
    </w:p>
    <w:p w14:paraId="172AD806" w14:textId="77777777" w:rsidR="000F6CF4" w:rsidRPr="008E6122" w:rsidRDefault="00A37B22" w:rsidP="00A37B2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sz w:val="28"/>
          <w:szCs w:val="28"/>
          <w:rtl/>
          <w:lang w:bidi="ar"/>
        </w:rPr>
      </w:pPr>
      <w:r w:rsidRPr="008E6122">
        <w:rPr>
          <w:rFonts w:ascii="Tahoma" w:eastAsia="Times New Roman" w:hAnsi="Tahoma" w:cs="Tahoma"/>
          <w:b/>
          <w:bCs/>
          <w:noProof/>
          <w:sz w:val="28"/>
          <w:szCs w:val="28"/>
          <w:rtl/>
        </w:rPr>
        <w:drawing>
          <wp:inline distT="0" distB="0" distL="0" distR="0" wp14:anchorId="4A572A06" wp14:editId="0D27E34B">
            <wp:extent cx="2021621" cy="1280160"/>
            <wp:effectExtent l="0" t="0" r="0" b="0"/>
            <wp:docPr id="1" name="Picture 1" descr="C:\Users\Admin\Desktop\burnou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burnout.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021621" cy="1280160"/>
                    </a:xfrm>
                    <a:prstGeom prst="rect">
                      <a:avLst/>
                    </a:prstGeom>
                    <a:noFill/>
                    <a:ln>
                      <a:noFill/>
                    </a:ln>
                  </pic:spPr>
                </pic:pic>
              </a:graphicData>
            </a:graphic>
          </wp:inline>
        </w:drawing>
      </w:r>
    </w:p>
    <w:p w14:paraId="61AE0B0F" w14:textId="77777777" w:rsidR="00A37B22" w:rsidRPr="008E6122" w:rsidRDefault="00A37B22" w:rsidP="002B39A4">
      <w:pPr>
        <w:bidi/>
        <w:spacing w:after="0" w:line="240" w:lineRule="auto"/>
        <w:jc w:val="both"/>
        <w:rPr>
          <w:rFonts w:ascii="Tahoma" w:eastAsia="Times New Roman" w:hAnsi="Tahoma" w:cs="Tahoma"/>
          <w:b/>
          <w:bCs/>
          <w:sz w:val="28"/>
          <w:szCs w:val="28"/>
          <w:rtl/>
        </w:rPr>
      </w:pPr>
    </w:p>
    <w:p w14:paraId="6CEB3715" w14:textId="77777777" w:rsidR="000F6CF4" w:rsidRPr="008E6122" w:rsidRDefault="000F6CF4" w:rsidP="00A37B22">
      <w:pPr>
        <w:bidi/>
        <w:spacing w:after="0" w:line="240" w:lineRule="auto"/>
        <w:jc w:val="both"/>
        <w:rPr>
          <w:rFonts w:ascii="Tahoma" w:eastAsia="Times New Roman" w:hAnsi="Tahoma" w:cs="Tahoma"/>
          <w:b/>
          <w:bCs/>
          <w:sz w:val="28"/>
          <w:szCs w:val="28"/>
          <w:rtl/>
        </w:rPr>
      </w:pPr>
      <w:r w:rsidRPr="008E6122">
        <w:rPr>
          <w:rFonts w:ascii="Tahoma" w:eastAsia="Times New Roman" w:hAnsi="Tahoma" w:cs="Tahoma"/>
          <w:b/>
          <w:bCs/>
          <w:sz w:val="28"/>
          <w:szCs w:val="28"/>
          <w:rtl/>
        </w:rPr>
        <w:t>ومن علامات الاحتراق أو الاستنفاد النفسي لدى المعلمين تدني المعنويات، والغياب المتكرر عن العمل والسلبية والإعياء الجسدي، والتذمر المتكرر من ظروف العمل. وهناك استراتيجيات عديدة للوقاية من الاستنفاد النفسي والتعامل معه. من هذه الاستراتيجيات تشجيع المعلمين على بذل الجهود لتحقيق أهداف واقعية، وتوضيح أدوارهم، وإتاحة الفرص لهم للتعبير عن إحباطاتهم، والتعامل معهم باحترام وثقة، وتزويدهم بتغذية راجعة مفيدة، وخفض نسبة ال</w:t>
      </w:r>
      <w:r w:rsidR="002B39A4" w:rsidRPr="008E6122">
        <w:rPr>
          <w:rFonts w:ascii="Tahoma" w:eastAsia="Times New Roman" w:hAnsi="Tahoma" w:cs="Tahoma"/>
          <w:b/>
          <w:bCs/>
          <w:sz w:val="28"/>
          <w:szCs w:val="28"/>
          <w:rtl/>
        </w:rPr>
        <w:t>طلبة</w:t>
      </w:r>
      <w:r w:rsidRPr="008E6122">
        <w:rPr>
          <w:rFonts w:ascii="Tahoma" w:eastAsia="Times New Roman" w:hAnsi="Tahoma" w:cs="Tahoma"/>
          <w:b/>
          <w:bCs/>
          <w:sz w:val="28"/>
          <w:szCs w:val="28"/>
          <w:rtl/>
        </w:rPr>
        <w:t xml:space="preserve"> إلى المعلم، وتدريب المعلمين قبل الخدمة وفي أثنائها على طرق التغلب على الضغوط، وإدارة الوقت، وتطوير مهارات حل المشكلات.</w:t>
      </w:r>
    </w:p>
    <w:p w14:paraId="16AD0B68" w14:textId="77777777" w:rsidR="000F6CF4" w:rsidRDefault="000F6CF4" w:rsidP="000F6CF4">
      <w:pPr>
        <w:shd w:val="clear" w:color="auto" w:fill="FAFAFA"/>
        <w:bidi/>
        <w:spacing w:after="75" w:line="240" w:lineRule="auto"/>
        <w:rPr>
          <w:rFonts w:ascii="Courier New" w:eastAsia="Times New Roman" w:hAnsi="Courier New" w:cs="Courier New"/>
          <w:color w:val="333333"/>
          <w:sz w:val="24"/>
          <w:szCs w:val="24"/>
          <w:rtl/>
        </w:rPr>
      </w:pPr>
    </w:p>
    <w:p w14:paraId="079B421E" w14:textId="77777777" w:rsidR="000F6CF4" w:rsidRPr="008E6122" w:rsidRDefault="000F6CF4" w:rsidP="000F6CF4">
      <w:pPr>
        <w:shd w:val="clear" w:color="auto" w:fill="FAFAFA"/>
        <w:bidi/>
        <w:spacing w:after="75" w:line="240" w:lineRule="auto"/>
        <w:rPr>
          <w:rFonts w:ascii="Tahoma" w:eastAsia="Times New Roman" w:hAnsi="Tahoma" w:cs="Tahoma"/>
          <w:b/>
          <w:bCs/>
          <w:color w:val="333333"/>
          <w:sz w:val="24"/>
          <w:szCs w:val="24"/>
          <w:rtl/>
        </w:rPr>
      </w:pPr>
      <w:r w:rsidRPr="008E6122">
        <w:rPr>
          <w:rFonts w:ascii="Tahoma" w:eastAsia="Times New Roman" w:hAnsi="Tahoma" w:cs="Tahoma"/>
          <w:b/>
          <w:bCs/>
          <w:color w:val="333333"/>
          <w:sz w:val="24"/>
          <w:szCs w:val="24"/>
          <w:rtl/>
        </w:rPr>
        <w:t>المصدر</w:t>
      </w:r>
    </w:p>
    <w:p w14:paraId="6A442840" w14:textId="77777777" w:rsidR="000F6CF4" w:rsidRPr="008E6122" w:rsidRDefault="000F6CF4" w:rsidP="000F6CF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tLeast"/>
        <w:rPr>
          <w:rFonts w:ascii="Tahoma" w:hAnsi="Tahoma" w:cs="Tahoma"/>
          <w:sz w:val="24"/>
          <w:szCs w:val="24"/>
          <w:shd w:val="clear" w:color="auto" w:fill="FFFFFF"/>
          <w:rtl/>
        </w:rPr>
      </w:pPr>
      <w:proofErr w:type="spellStart"/>
      <w:r w:rsidRPr="008E6122">
        <w:rPr>
          <w:rFonts w:ascii="Tahoma" w:hAnsi="Tahoma" w:cs="Tahoma"/>
          <w:sz w:val="24"/>
          <w:szCs w:val="24"/>
          <w:shd w:val="clear" w:color="auto" w:fill="FFFFFF"/>
        </w:rPr>
        <w:t>Hartt</w:t>
      </w:r>
      <w:proofErr w:type="spellEnd"/>
      <w:r w:rsidRPr="008E6122">
        <w:rPr>
          <w:rFonts w:ascii="Tahoma" w:hAnsi="Tahoma" w:cs="Tahoma"/>
          <w:sz w:val="24"/>
          <w:szCs w:val="24"/>
          <w:shd w:val="clear" w:color="auto" w:fill="FFFFFF"/>
        </w:rPr>
        <w:t xml:space="preserve">, K. (2022). </w:t>
      </w:r>
      <w:r w:rsidRPr="008E6122">
        <w:rPr>
          <w:rFonts w:ascii="Tahoma" w:hAnsi="Tahoma" w:cs="Tahoma"/>
          <w:i/>
          <w:iCs/>
          <w:sz w:val="24"/>
          <w:szCs w:val="24"/>
          <w:shd w:val="clear" w:color="auto" w:fill="FFFFFF"/>
        </w:rPr>
        <w:t>Burnout among special education teachers</w:t>
      </w:r>
      <w:r w:rsidRPr="008E6122">
        <w:rPr>
          <w:rFonts w:ascii="Tahoma" w:hAnsi="Tahoma" w:cs="Tahoma"/>
          <w:sz w:val="24"/>
          <w:szCs w:val="24"/>
          <w:shd w:val="clear" w:color="auto" w:fill="FFFFFF"/>
        </w:rPr>
        <w:t xml:space="preserve">. </w:t>
      </w:r>
    </w:p>
    <w:p w14:paraId="53C917A9" w14:textId="77777777" w:rsidR="000F6CF4" w:rsidRPr="008E6122" w:rsidRDefault="000F6CF4" w:rsidP="000F6CF4">
      <w:pPr>
        <w:shd w:val="clear" w:color="auto" w:fill="FFFFFF"/>
        <w:spacing w:after="0" w:line="240" w:lineRule="auto"/>
        <w:rPr>
          <w:rFonts w:ascii="Tahoma" w:eastAsia="Times New Roman" w:hAnsi="Tahoma" w:cs="Tahoma"/>
          <w:sz w:val="24"/>
          <w:szCs w:val="24"/>
        </w:rPr>
      </w:pPr>
      <w:r w:rsidRPr="008E6122">
        <w:rPr>
          <w:rFonts w:ascii="Tahoma" w:eastAsia="Times New Roman" w:hAnsi="Tahoma" w:cs="Tahoma"/>
          <w:sz w:val="24"/>
          <w:szCs w:val="24"/>
        </w:rPr>
        <w:fldChar w:fldCharType="begin"/>
      </w:r>
      <w:r w:rsidRPr="008E6122">
        <w:rPr>
          <w:rFonts w:ascii="Tahoma" w:eastAsia="Times New Roman" w:hAnsi="Tahoma" w:cs="Tahoma"/>
          <w:sz w:val="24"/>
          <w:szCs w:val="24"/>
        </w:rPr>
        <w:instrText xml:space="preserve"> HYPERLINK "https://mindworkscollab.org/2022/02/13/burnout-among-special-education-teachers/" </w:instrText>
      </w:r>
      <w:r w:rsidRPr="008E6122">
        <w:rPr>
          <w:rFonts w:ascii="Tahoma" w:eastAsia="Times New Roman" w:hAnsi="Tahoma" w:cs="Tahoma"/>
          <w:sz w:val="24"/>
          <w:szCs w:val="24"/>
        </w:rPr>
        <w:fldChar w:fldCharType="separate"/>
      </w:r>
      <w:r w:rsidRPr="008E6122">
        <w:rPr>
          <w:rFonts w:ascii="Tahoma" w:eastAsia="Times New Roman" w:hAnsi="Tahoma" w:cs="Tahoma"/>
          <w:sz w:val="24"/>
          <w:szCs w:val="24"/>
        </w:rPr>
        <w:t>https://mindworkscollab.org › 2022/02/13 › burnout-a...</w:t>
      </w:r>
    </w:p>
    <w:p w14:paraId="649D8443" w14:textId="77777777" w:rsidR="000F6CF4" w:rsidRDefault="000F6CF4" w:rsidP="000F6CF4">
      <w:pPr>
        <w:rPr>
          <w:lang w:bidi="ar-JO"/>
        </w:rPr>
      </w:pPr>
      <w:r w:rsidRPr="008E6122">
        <w:rPr>
          <w:rFonts w:ascii="Tahoma" w:eastAsia="Times New Roman" w:hAnsi="Tahoma" w:cs="Tahoma"/>
          <w:sz w:val="24"/>
          <w:szCs w:val="24"/>
        </w:rPr>
        <w:fldChar w:fldCharType="end"/>
      </w:r>
    </w:p>
    <w:sectPr w:rsidR="000F6C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F6CF4"/>
    <w:rsid w:val="000F6CF4"/>
    <w:rsid w:val="002161A7"/>
    <w:rsid w:val="002B39A4"/>
    <w:rsid w:val="00316C4D"/>
    <w:rsid w:val="003F48E4"/>
    <w:rsid w:val="004263B8"/>
    <w:rsid w:val="00613408"/>
    <w:rsid w:val="00713C8C"/>
    <w:rsid w:val="00745702"/>
    <w:rsid w:val="00867D9F"/>
    <w:rsid w:val="008E6122"/>
    <w:rsid w:val="00A37B22"/>
    <w:rsid w:val="00E94E9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64DEC"/>
  <w15:docId w15:val="{3BFBF91A-3A32-4F7D-838D-576AA07F3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C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7B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7B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663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202</Words>
  <Characters>1152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13</cp:revision>
  <cp:lastPrinted>2025-02-01T19:18:00Z</cp:lastPrinted>
  <dcterms:created xsi:type="dcterms:W3CDTF">2023-12-02T08:25:00Z</dcterms:created>
  <dcterms:modified xsi:type="dcterms:W3CDTF">2025-12-16T12:42:00Z</dcterms:modified>
</cp:coreProperties>
</file>