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9CE83C" w14:textId="77777777" w:rsidR="00B30A18" w:rsidRPr="002303A3" w:rsidRDefault="00B30A18" w:rsidP="00B30A18">
      <w:pPr>
        <w:bidi/>
        <w:spacing w:after="0" w:line="240" w:lineRule="auto"/>
        <w:rPr>
          <w:sz w:val="32"/>
          <w:szCs w:val="32"/>
        </w:rPr>
      </w:pPr>
    </w:p>
    <w:p w14:paraId="6D5148C1" w14:textId="4BA4F923" w:rsidR="00C77383" w:rsidRPr="00582A1C" w:rsidRDefault="00587427" w:rsidP="00582A1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center"/>
        <w:rPr>
          <w:rFonts w:ascii="Tahoma" w:eastAsia="Times New Roman" w:hAnsi="Tahoma" w:cs="Tahoma"/>
          <w:b/>
          <w:bCs/>
          <w:color w:val="202124"/>
          <w:sz w:val="32"/>
          <w:szCs w:val="32"/>
          <w:rtl/>
        </w:rPr>
      </w:pPr>
      <w:r w:rsidRPr="002303A3">
        <w:rPr>
          <w:rFonts w:ascii="Tahoma" w:eastAsia="Times New Roman" w:hAnsi="Tahoma" w:cs="Tahoma"/>
          <w:b/>
          <w:bCs/>
          <w:color w:val="202124"/>
          <w:sz w:val="32"/>
          <w:szCs w:val="32"/>
          <w:rtl/>
          <w:lang w:bidi="ar"/>
        </w:rPr>
        <w:t>المخرجات النمائية للأطفال الصم في سن ما قبل المدرسة الذين أجري لهم زراعة قوقعة صناعية</w:t>
      </w:r>
    </w:p>
    <w:p w14:paraId="3679F493" w14:textId="77777777" w:rsidR="00692B4B" w:rsidRDefault="00692B4B" w:rsidP="00692B4B">
      <w:pPr>
        <w:bidi/>
        <w:spacing w:after="0" w:line="240" w:lineRule="auto"/>
        <w:jc w:val="center"/>
        <w:rPr>
          <w:rFonts w:ascii="Tahoma" w:hAnsi="Tahoma" w:cs="Tahoma"/>
          <w:sz w:val="24"/>
          <w:szCs w:val="24"/>
          <w:rtl/>
        </w:rPr>
      </w:pPr>
      <w:r w:rsidRPr="00A01D2A">
        <w:rPr>
          <w:rFonts w:ascii="Tahoma" w:hAnsi="Tahoma" w:cs="Tahoma"/>
          <w:sz w:val="24"/>
          <w:szCs w:val="24"/>
          <w:rtl/>
        </w:rPr>
        <w:t>أ.د. جمال الخطيب</w:t>
      </w:r>
    </w:p>
    <w:p w14:paraId="1CB6F4D2" w14:textId="77777777" w:rsidR="005D73F3" w:rsidRPr="00067573" w:rsidRDefault="005D73F3" w:rsidP="00C77383">
      <w:pPr>
        <w:spacing w:after="0" w:line="240" w:lineRule="auto"/>
        <w:jc w:val="center"/>
        <w:rPr>
          <w:rFonts w:ascii="Tahoma" w:eastAsia="Times New Roman" w:hAnsi="Tahoma" w:cs="Tahoma"/>
          <w:b/>
          <w:bCs/>
          <w:color w:val="333333"/>
          <w:sz w:val="24"/>
          <w:szCs w:val="24"/>
          <w:rtl/>
        </w:rPr>
      </w:pPr>
    </w:p>
    <w:p w14:paraId="62610EC5" w14:textId="77777777" w:rsidR="00587427" w:rsidRPr="002303A3" w:rsidRDefault="00587427" w:rsidP="009F4DF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202124"/>
          <w:sz w:val="28"/>
          <w:szCs w:val="28"/>
          <w:rtl/>
          <w:lang w:bidi="ar"/>
        </w:rPr>
      </w:pPr>
      <w:r w:rsidRPr="002303A3">
        <w:rPr>
          <w:rFonts w:ascii="Tahoma" w:eastAsia="Times New Roman" w:hAnsi="Tahoma" w:cs="Tahoma"/>
          <w:b/>
          <w:bCs/>
          <w:color w:val="202124"/>
          <w:sz w:val="28"/>
          <w:szCs w:val="28"/>
          <w:rtl/>
          <w:lang w:bidi="ar"/>
        </w:rPr>
        <w:t>في الأبحاث المتعلقة بالنمو النفسي للأطفال الصم وضعاف السمع، هناك دراسات كثيرة تركز على جوانب مثل الكلام واللغة والتواصل والتطور الاجتماعي العاطفي، ولكن تم تجاهل بعض المجالات الأخرى. بحث</w:t>
      </w:r>
      <w:r w:rsidR="009F4DFF" w:rsidRPr="002303A3">
        <w:rPr>
          <w:rFonts w:ascii="Tahoma" w:eastAsia="Times New Roman" w:hAnsi="Tahoma" w:cs="Tahoma"/>
          <w:b/>
          <w:bCs/>
          <w:color w:val="202124"/>
          <w:sz w:val="28"/>
          <w:szCs w:val="28"/>
          <w:rtl/>
          <w:lang w:bidi="ar"/>
        </w:rPr>
        <w:t>ت</w:t>
      </w:r>
      <w:r w:rsidRPr="002303A3">
        <w:rPr>
          <w:rFonts w:ascii="Tahoma" w:eastAsia="Times New Roman" w:hAnsi="Tahoma" w:cs="Tahoma"/>
          <w:b/>
          <w:bCs/>
          <w:color w:val="202124"/>
          <w:sz w:val="28"/>
          <w:szCs w:val="28"/>
          <w:rtl/>
          <w:lang w:bidi="ar"/>
        </w:rPr>
        <w:t xml:space="preserve"> هذه الدراسة بشكل عام في المخرجات النمائية لأطفال صم وضعاف سمع خضعوا لزراعة قوقعة صناعية. كان المشاركون عبارة عن مجموعة واحدة من أطفال صم وضعاف سمع تتراوح أعمارهم بين 3 و 4 سنوات يستخدمون قوقعة صناعية ومجموعة مراقبة أخرى متطابقة مع العمر وذات سمع طبيعي وتطور نموذجي. تم استخدام بطاقات تقييم التطور الحركي النفسي لتقييم المجموعات. بالإضافة إلى ذلك، تم الحصول على معلومات حول الصمم، وزراعة القوقعة، وصحة الطفل والأم من السجلات الطبية. بالنسبة للأطفال بعمر 3 سنوات، حصل الأطفال الصم وضعاف السمع على درجات أقل من الأطفال ذوي السمع والتطور الطبيعي من حيث التطور الحركي والتواصل والكلام والنمو السلوكي والمعرفي والتعلم. ومع ذلك، حصل الأطفال الصم وضعاف السمع البالغون من العمر 4 سنوات على درجات أقل من الأطفال ذوي السمع والتطور الطبيعي فقط في المجال الاجتماعي والعاطفي. وفي الأطفال بعمر 4 سنوات، تم العثور على ارتباطات إيجابية أيضًا بين تطور الكلام والتواصل والمعرفة والتعلم. تظهر نتائجنا أنه من الضروري تقديم دعم شامل مبكر للأطفال الصم وضعاف السمع الذين يستخدمون قوقعة صناعية من حيث النمو الكلي، بما في ذلك النمو الاجتماعي والعاطفي.</w:t>
      </w:r>
      <w:bookmarkStart w:id="0" w:name="_GoBack"/>
      <w:bookmarkEnd w:id="0"/>
    </w:p>
    <w:p w14:paraId="408082BE" w14:textId="77777777" w:rsidR="00587427" w:rsidRPr="00A44AA0" w:rsidRDefault="00587427" w:rsidP="0058742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Courier New" w:eastAsia="Times New Roman" w:hAnsi="Courier New" w:cs="Courier New"/>
          <w:color w:val="202124"/>
          <w:sz w:val="24"/>
          <w:szCs w:val="24"/>
          <w:lang w:bidi="ar"/>
        </w:rPr>
      </w:pPr>
    </w:p>
    <w:p w14:paraId="1D24916F" w14:textId="77777777" w:rsidR="00587427" w:rsidRPr="00762425" w:rsidRDefault="00587427" w:rsidP="00587427">
      <w:pPr>
        <w:bidi/>
        <w:rPr>
          <w:rFonts w:ascii="Tahoma" w:hAnsi="Tahoma" w:cs="Tahoma"/>
          <w:b/>
          <w:bCs/>
          <w:sz w:val="24"/>
          <w:szCs w:val="24"/>
          <w:rtl/>
          <w:lang w:bidi="ar-JO"/>
        </w:rPr>
      </w:pPr>
      <w:r w:rsidRPr="00762425">
        <w:rPr>
          <w:rFonts w:ascii="Tahoma" w:hAnsi="Tahoma" w:cs="Tahoma"/>
          <w:b/>
          <w:bCs/>
          <w:sz w:val="24"/>
          <w:szCs w:val="24"/>
          <w:rtl/>
          <w:lang w:bidi="ar-JO"/>
        </w:rPr>
        <w:t>المصدر</w:t>
      </w:r>
    </w:p>
    <w:p w14:paraId="1EEC2412" w14:textId="77777777" w:rsidR="00587427" w:rsidRPr="00762425" w:rsidRDefault="00587427" w:rsidP="00587427">
      <w:pPr>
        <w:spacing w:after="0" w:line="240" w:lineRule="auto"/>
        <w:jc w:val="both"/>
        <w:rPr>
          <w:rFonts w:ascii="Tahoma" w:eastAsia="Times New Roman" w:hAnsi="Tahoma" w:cs="Tahoma"/>
          <w:sz w:val="24"/>
          <w:szCs w:val="24"/>
        </w:rPr>
      </w:pPr>
      <w:proofErr w:type="spellStart"/>
      <w:r w:rsidRPr="00762425">
        <w:rPr>
          <w:rFonts w:ascii="Tahoma" w:eastAsia="Times New Roman" w:hAnsi="Tahoma" w:cs="Tahoma"/>
          <w:kern w:val="36"/>
          <w:sz w:val="24"/>
          <w:szCs w:val="24"/>
        </w:rPr>
        <w:t>Ganc</w:t>
      </w:r>
      <w:proofErr w:type="spellEnd"/>
      <w:r w:rsidRPr="00762425">
        <w:rPr>
          <w:rFonts w:ascii="Tahoma" w:eastAsia="Times New Roman" w:hAnsi="Tahoma" w:cs="Tahoma"/>
          <w:kern w:val="36"/>
          <w:sz w:val="24"/>
          <w:szCs w:val="24"/>
        </w:rPr>
        <w:t xml:space="preserve">, M. et al. (2021). Developmental outcomes of deaf preschool-aged children with cochlear implants. </w:t>
      </w:r>
      <w:r w:rsidRPr="00762425">
        <w:rPr>
          <w:rFonts w:ascii="Tahoma" w:eastAsia="Times New Roman" w:hAnsi="Tahoma" w:cs="Tahoma"/>
          <w:i/>
          <w:iCs/>
          <w:kern w:val="36"/>
          <w:sz w:val="24"/>
          <w:szCs w:val="24"/>
        </w:rPr>
        <w:t>International Journal of Disability, Development and Education</w:t>
      </w:r>
      <w:r w:rsidRPr="00762425">
        <w:rPr>
          <w:rFonts w:ascii="Tahoma" w:eastAsia="Times New Roman" w:hAnsi="Tahoma" w:cs="Tahoma"/>
          <w:kern w:val="36"/>
          <w:sz w:val="24"/>
          <w:szCs w:val="24"/>
        </w:rPr>
        <w:t xml:space="preserve">, 70(7), 1340-1354. </w:t>
      </w:r>
      <w:hyperlink r:id="rId4" w:history="1">
        <w:r w:rsidRPr="00762425">
          <w:rPr>
            <w:rFonts w:ascii="Tahoma" w:eastAsia="Times New Roman" w:hAnsi="Tahoma" w:cs="Tahoma"/>
            <w:sz w:val="24"/>
            <w:szCs w:val="24"/>
          </w:rPr>
          <w:t>https://doi.org/10.1080/1034912X.2021.1995854</w:t>
        </w:r>
      </w:hyperlink>
    </w:p>
    <w:p w14:paraId="64308AB9" w14:textId="77777777" w:rsidR="00587427" w:rsidRPr="00762425" w:rsidRDefault="00587427" w:rsidP="00587427">
      <w:pPr>
        <w:bidi/>
        <w:rPr>
          <w:rFonts w:ascii="Tahoma" w:hAnsi="Tahoma" w:cs="Tahoma"/>
          <w:sz w:val="24"/>
          <w:szCs w:val="24"/>
          <w:rtl/>
          <w:lang w:bidi="ar-JO"/>
        </w:rPr>
      </w:pPr>
    </w:p>
    <w:p w14:paraId="3546C049" w14:textId="77777777" w:rsidR="00587427" w:rsidRDefault="00587427">
      <w:pPr>
        <w:rPr>
          <w:lang w:bidi="ar-JO"/>
        </w:rPr>
      </w:pPr>
    </w:p>
    <w:sectPr w:rsidR="0058742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87427"/>
    <w:rsid w:val="000300E3"/>
    <w:rsid w:val="0003455B"/>
    <w:rsid w:val="00067573"/>
    <w:rsid w:val="000E57D1"/>
    <w:rsid w:val="002065A6"/>
    <w:rsid w:val="002303A3"/>
    <w:rsid w:val="00582A1C"/>
    <w:rsid w:val="00587427"/>
    <w:rsid w:val="005D73F3"/>
    <w:rsid w:val="00692B4B"/>
    <w:rsid w:val="00762425"/>
    <w:rsid w:val="009030AB"/>
    <w:rsid w:val="00976636"/>
    <w:rsid w:val="009F4DFF"/>
    <w:rsid w:val="00B30A18"/>
    <w:rsid w:val="00C77383"/>
    <w:rsid w:val="00E94E9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A702B7"/>
  <w15:docId w15:val="{004137A6-0010-4B06-878B-2DA8012F5E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742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030A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030A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doi.org/10.1080/1034912X.2021.199585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241</Words>
  <Characters>1380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Jamal Al-Khateeb</cp:lastModifiedBy>
  <cp:revision>17</cp:revision>
  <cp:lastPrinted>2025-02-01T18:44:00Z</cp:lastPrinted>
  <dcterms:created xsi:type="dcterms:W3CDTF">2023-12-02T08:19:00Z</dcterms:created>
  <dcterms:modified xsi:type="dcterms:W3CDTF">2025-12-17T04:15:00Z</dcterms:modified>
</cp:coreProperties>
</file>